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Förderplan</w:t>
      </w:r>
      <w:r>
        <w:rPr>
          <w:rFonts w:ascii="Arial" w:hAnsi="Arial" w:cs="Arial"/>
          <w:sz w:val="24"/>
          <w:szCs w:val="24"/>
        </w:rPr>
        <w:t xml:space="preserve"> für: </w:t>
      </w:r>
      <w:r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i/>
          <w:sz w:val="24"/>
          <w:szCs w:val="24"/>
        </w:rPr>
      </w:r>
      <w:r>
        <w:rPr>
          <w:rFonts w:ascii="Arial" w:hAnsi="Arial" w:cs="Arial"/>
          <w:b/>
          <w:i/>
          <w:sz w:val="24"/>
          <w:szCs w:val="24"/>
        </w:rPr>
        <w:fldChar w:fldCharType="separate"/>
      </w:r>
      <w:r>
        <w:rPr>
          <w:rFonts w:ascii="Arial" w:hAnsi="Arial" w:cs="Arial"/>
          <w:b/>
          <w:i/>
          <w:noProof/>
          <w:sz w:val="24"/>
          <w:szCs w:val="24"/>
        </w:rPr>
        <w:t> </w:t>
      </w:r>
      <w:r>
        <w:rPr>
          <w:rFonts w:ascii="Arial" w:hAnsi="Arial" w:cs="Arial"/>
          <w:b/>
          <w:i/>
          <w:noProof/>
          <w:sz w:val="24"/>
          <w:szCs w:val="24"/>
        </w:rPr>
        <w:t> </w:t>
      </w:r>
      <w:r>
        <w:rPr>
          <w:rFonts w:ascii="Arial" w:hAnsi="Arial" w:cs="Arial"/>
          <w:b/>
          <w:i/>
          <w:noProof/>
          <w:sz w:val="24"/>
          <w:szCs w:val="24"/>
        </w:rPr>
        <w:t> </w:t>
      </w:r>
      <w:r>
        <w:rPr>
          <w:rFonts w:ascii="Arial" w:hAnsi="Arial" w:cs="Arial"/>
          <w:b/>
          <w:i/>
          <w:noProof/>
          <w:sz w:val="24"/>
          <w:szCs w:val="24"/>
        </w:rPr>
        <w:t> </w:t>
      </w:r>
      <w:r>
        <w:rPr>
          <w:rFonts w:ascii="Arial" w:hAnsi="Arial" w:cs="Arial"/>
          <w:b/>
          <w:i/>
          <w:noProof/>
          <w:sz w:val="24"/>
          <w:szCs w:val="24"/>
        </w:rPr>
        <w:t> </w:t>
      </w:r>
      <w:r>
        <w:rPr>
          <w:rFonts w:ascii="Arial" w:hAnsi="Arial" w:cs="Arial"/>
          <w:b/>
          <w:i/>
          <w:sz w:val="24"/>
          <w:szCs w:val="24"/>
        </w:rPr>
        <w:fldChar w:fldCharType="end"/>
      </w:r>
      <w:bookmarkEnd w:id="0"/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geb.: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Schuljahr: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---"/>
              <w:listEntry w:val="2022/23"/>
              <w:listEntry w:val="2023/24"/>
              <w:listEntry w:val="2024/25"/>
              <w:listEntry w:val="2025/26"/>
            </w:ddList>
          </w:ffData>
        </w:fldChar>
      </w:r>
      <w:bookmarkStart w:id="2" w:name="Dropdown1"/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1."/>
              <w:listEntry w:val="2."/>
            </w:ddList>
          </w:ffData>
        </w:fldChar>
      </w:r>
      <w:bookmarkStart w:id="3" w:name="Dropdown2"/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Hbj.</w:t>
      </w:r>
      <w:r>
        <w:rPr>
          <w:rFonts w:ascii="Arial" w:hAnsi="Arial" w:cs="Arial"/>
          <w:sz w:val="24"/>
          <w:szCs w:val="24"/>
        </w:rPr>
        <w:tab/>
        <w:t xml:space="preserve">Klasse: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1"/>
              <w:listEntry w:val="2"/>
              <w:listEntry w:val="3"/>
              <w:listEntry w:val="4"/>
            </w:ddList>
          </w:ffData>
        </w:fldChar>
      </w:r>
      <w:bookmarkStart w:id="4" w:name="Dropdown3"/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, Schulbesuchsjahr: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5" w:name="Dropdown4"/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96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Förderschwerpunkt: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---"/>
              <w:listEntry w:val="Lernen"/>
              <w:listEntry w:val="Sprache"/>
              <w:listEntry w:val="Emotionale und soziale Entwicklung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bookmarkStart w:id="6" w:name="Dropdown5"/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Bildungsgang (</w:t>
      </w:r>
      <w:r>
        <w:rPr>
          <w:rFonts w:ascii="Arial" w:hAnsi="Arial" w:cs="Arial"/>
          <w:sz w:val="20"/>
          <w:szCs w:val="20"/>
        </w:rPr>
        <w:t xml:space="preserve">zieldifferent):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---"/>
              <w:listEntry w:val="Lernen"/>
              <w:listEntry w:val="Geistige Entwicklung"/>
            </w:ddList>
          </w:ffData>
        </w:fldChar>
      </w:r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962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Förderschwerpunkt: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---"/>
              <w:listEntry w:val="Lernen"/>
              <w:listEntry w:val="Sprache"/>
              <w:listEntry w:val="Emotionale und soziale Entwicklung"/>
              <w:listEntry w:val="Geistige Entwicklung"/>
              <w:listEntry w:val="Körperliche und motorische Entwicklung"/>
              <w:listEntry w:val="Hören und Kommunikation"/>
              <w:listEntry w:val="Sehen"/>
            </w:ddList>
          </w:ffData>
        </w:fldChar>
      </w:r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962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Förderbedarf / Unterstützungsbedarf </w:t>
      </w:r>
      <w:r>
        <w:rPr>
          <w:rFonts w:ascii="Arial" w:hAnsi="Arial" w:cs="Arial"/>
          <w:sz w:val="20"/>
          <w:szCs w:val="20"/>
        </w:rPr>
        <w:t>(gem. AO-SF)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 xml:space="preserve"> nein</w:t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Förderort, Anschrift: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Organisationsform: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Dropdown6"/>
            <w:enabled/>
            <w:calcOnExit w:val="0"/>
            <w:ddList>
              <w:listEntry w:val="--"/>
              <w:listEntry w:val="Primarstufe"/>
              <w:listEntry w:val="GL - Primarstufe "/>
            </w:ddList>
          </w:ffData>
        </w:fldChar>
      </w:r>
      <w:bookmarkStart w:id="10" w:name="Dropdown6"/>
      <w:r>
        <w:rPr>
          <w:rFonts w:ascii="Arial" w:hAnsi="Arial" w:cs="Arial"/>
          <w:sz w:val="24"/>
          <w:szCs w:val="24"/>
        </w:rPr>
        <w:instrText xml:space="preserve"> FORMDROPDOWN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4536"/>
          <w:tab w:val="left" w:pos="4962"/>
          <w:tab w:val="left" w:pos="567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Förderplan (Datum):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11" w:name="Text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4"/>
          <w:szCs w:val="24"/>
        </w:rPr>
        <w:tab/>
        <w:t xml:space="preserve">erstellt durch: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2"/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</w:t>
      </w:r>
      <w:r>
        <w:rPr>
          <w:rFonts w:ascii="Arial" w:hAnsi="Arial" w:cs="Arial"/>
          <w:sz w:val="24"/>
          <w:szCs w:val="24"/>
        </w:rPr>
        <w:fldChar w:fldCharType="begin" w:fldLock="1"/>
      </w:r>
      <w:r>
        <w:rPr>
          <w:rFonts w:ascii="Arial" w:hAnsi="Arial" w:cs="Arial"/>
          <w:sz w:val="24"/>
          <w:szCs w:val="24"/>
        </w:rPr>
        <w:instrText xml:space="preserve"> USERPROPERTY  \* MERGEFORMAT </w:instrText>
      </w:r>
      <w:r>
        <w:rPr>
          <w:rFonts w:ascii="Arial" w:hAnsi="Arial" w:cs="Arial"/>
          <w:sz w:val="24"/>
          <w:szCs w:val="24"/>
        </w:rPr>
        <w:fldChar w:fldCharType="end"/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1560"/>
          <w:tab w:val="left" w:pos="567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Bemerkungen </w:t>
      </w:r>
      <w:r>
        <w:rPr>
          <w:rFonts w:ascii="Arial" w:hAnsi="Arial" w:cs="Arial"/>
          <w:sz w:val="20"/>
          <w:szCs w:val="20"/>
        </w:rPr>
        <w:t xml:space="preserve">(aktueller Entwicklungsstand, Beobachtungsergebnisse, Leistungsstand, Arbeits- und Sozialverhalten, Stärken und Interessen, besondere </w:t>
      </w:r>
      <w:r>
        <w:rPr>
          <w:rFonts w:ascii="Arial" w:hAnsi="Arial" w:cs="Arial"/>
          <w:sz w:val="20"/>
          <w:szCs w:val="20"/>
        </w:rPr>
        <w:tab/>
        <w:t>Fähigkeiten; Gutachten, Befunde, Unterstützungssysteme)</w:t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3"/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Vereinbarungen / ggf. Unterschriften </w:t>
      </w:r>
      <w:r>
        <w:rPr>
          <w:rFonts w:ascii="Arial" w:hAnsi="Arial" w:cs="Arial"/>
          <w:sz w:val="20"/>
          <w:szCs w:val="20"/>
        </w:rPr>
        <w:t xml:space="preserve">(Schüler/in, Eltern, Team): </w:t>
      </w:r>
    </w:p>
    <w:p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left" w:pos="567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 xml:space="preserve">Förderbereich: 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ropdown7"/>
            <w:enabled/>
            <w:calcOnExit w:val="0"/>
            <w:ddList>
              <w:listEntry w:val="---"/>
              <w:listEntry w:val="Sozial-emotionale Entwicklung"/>
              <w:listEntry w:val="Lern- und Arbeitsverhalten"/>
              <w:listEntry w:val="Wahrnehmung / Kognition"/>
            </w:ddList>
          </w:ffData>
        </w:fldChar>
      </w:r>
      <w:bookmarkStart w:id="15" w:name="Dropdown7"/>
      <w:r>
        <w:rPr>
          <w:rFonts w:ascii="Arial" w:hAnsi="Arial" w:cs="Arial"/>
          <w:b/>
          <w:sz w:val="24"/>
          <w:szCs w:val="24"/>
        </w:rPr>
        <w:instrText xml:space="preserve"> FORMDROPDOWN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5"/>
    </w:p>
    <w:p>
      <w:pPr>
        <w:tabs>
          <w:tab w:val="left" w:pos="6237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Förderung im Teilbereich: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ropdown8"/>
            <w:enabled/>
            <w:calcOnExit w:val="0"/>
            <w:ddList>
              <w:listEntry w:val="---"/>
              <w:listEntry w:val="1. Sozial-emotionale Entwicklung"/>
              <w:listEntry w:val="Kooperationsverhalten"/>
              <w:listEntry w:val="Konfliktverhalten / Sozialkontakt"/>
              <w:listEntry w:val="Gesprächsverhalten"/>
              <w:listEntry w:val="Frustrationstoleranz"/>
              <w:listEntry w:val="Selbst- und Fremdwahrnehmung"/>
              <w:listEntry w:val="Einfühlungsvermögen / Hilfsbereitschaft"/>
              <w:listEntry w:val="Affektkontrolle"/>
              <w:listEntry w:val="2. Lern- und Arbeitsverhalten"/>
              <w:listEntry w:val="Mitarbeit / Motivation"/>
              <w:listEntry w:val="Arbeitsweise"/>
              <w:listEntry w:val="Aufnahmefähigkeit / Konzentration"/>
              <w:listEntry w:val="Selbständigkeit"/>
              <w:listEntry w:val="Durchhaltefähigkeit / Ausdauer"/>
              <w:listEntry w:val="Anstrengungsbereitschaft"/>
              <w:listEntry w:val="3. Wahrnehmung / Kognition"/>
              <w:listEntry w:val="Visuelle Wahrnehmung"/>
              <w:listEntry w:val="Auditive Wahrnehmung"/>
              <w:listEntry w:val="Gedächtnis (Merkfähigkeit)"/>
            </w:ddList>
          </w:ffData>
        </w:fldChar>
      </w:r>
      <w:bookmarkStart w:id="16" w:name="Dropdown8"/>
      <w:r>
        <w:rPr>
          <w:rFonts w:ascii="Arial" w:hAnsi="Arial" w:cs="Arial"/>
          <w:b/>
          <w:sz w:val="24"/>
          <w:szCs w:val="24"/>
        </w:rPr>
        <w:instrText xml:space="preserve"> FORMDROPDOWN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6"/>
      <w:r>
        <w:rPr>
          <w:rFonts w:ascii="Arial" w:hAnsi="Arial" w:cs="Arial"/>
          <w:b/>
          <w:sz w:val="24"/>
          <w:szCs w:val="24"/>
        </w:rPr>
        <w:t xml:space="preserve"> ,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Förderbereich: 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---"/>
              <w:listEntry w:val="Sozial-emotionale Entwicklung"/>
              <w:listEntry w:val="Lern- und Arbeitsverhalten"/>
              <w:listEntry w:val="Wahrnehmung / Kognition"/>
            </w:ddLis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FORMDROPDOWN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</w:p>
    <w:p>
      <w:pPr>
        <w:tabs>
          <w:tab w:val="left" w:pos="6237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Förderung im Teilbereich: </w:t>
      </w: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---"/>
              <w:listEntry w:val="1. Sozial-emotionale Entwicklung"/>
              <w:listEntry w:val="Kooperationsverhalten"/>
              <w:listEntry w:val="Konfliktverhalten / Sozialkontakt"/>
              <w:listEntry w:val="Gesprächsverhalten"/>
              <w:listEntry w:val="Frustrationstoleranz"/>
              <w:listEntry w:val="Selbst- und Fremdwahrnehmung"/>
              <w:listEntry w:val="Einfühlungsvermögen / Hilfsbereitschaft"/>
              <w:listEntry w:val="Affektkontrolle"/>
              <w:listEntry w:val="2. Lern- und Arbeitsverhalten"/>
              <w:listEntry w:val="Mitarbeit / Motivation"/>
              <w:listEntry w:val="Arbeitsweise"/>
              <w:listEntry w:val="Aufnahmefähigkeit / Konzentration"/>
              <w:listEntry w:val="Selbständigkeit"/>
              <w:listEntry w:val="Durchhaltefähigkeit / Ausdauer"/>
              <w:listEntry w:val="Anstrengungsbereitschaft"/>
              <w:listEntry w:val="3. Wahrnehmung / Kognition"/>
              <w:listEntry w:val="Visuelle Wahrnehmung"/>
              <w:listEntry w:val="Auditive Wahrnehmung"/>
              <w:listEntry w:val="Gedächtnis (Merkfähigkeit)"/>
            </w:ddLis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FORMDROPDOWN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 ,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tabs>
          <w:tab w:val="left" w:pos="6237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tabs>
          <w:tab w:val="left" w:pos="6237"/>
        </w:tabs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Förderbereich Sprache und Kommunikation</w:t>
      </w:r>
    </w:p>
    <w:p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Förderung im Teilbereich: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  1. Phonetik / Phonologie"/>
              <w:listEntry w:val="Artikulation"/>
              <w:listEntry w:val="Silbenstruktur"/>
              <w:listEntry w:val="Phonologische Bewusstheit"/>
              <w:listEntry w:val="  2. Lexikon Semantik"/>
              <w:listEntry w:val="Aktiver Wortschatz"/>
              <w:listEntry w:val="Passiver Wortschatz"/>
              <w:listEntry w:val="Wortfindung"/>
              <w:listEntry w:val="Oberbegriffe"/>
              <w:listEntry w:val="  3. Morphologie / Syntax"/>
              <w:listEntry w:val="Konjugieren"/>
              <w:listEntry w:val="Deklinieren"/>
              <w:listEntry w:val="Pluralbildung"/>
              <w:listEntry w:val="Satzstruktur"/>
              <w:listEntry w:val="  4. Pragmatik / Kommunikation"/>
              <w:listEntry w:val="Stottern"/>
              <w:listEntry w:val="Poltern"/>
              <w:listEntry w:val="Redehemmung"/>
              <w:listEntry w:val="Mutismus"/>
            </w:ddList>
          </w:ffData>
        </w:fldChar>
      </w:r>
      <w:r>
        <w:rPr>
          <w:rFonts w:ascii="Arial" w:hAnsi="Arial" w:cs="Arial"/>
          <w:szCs w:val="20"/>
        </w:rPr>
        <w:instrText xml:space="preserve"> FORMDROPDOWN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oder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sz w:val="20"/>
          <w:szCs w:val="20"/>
        </w:rPr>
      </w:pPr>
    </w:p>
    <w:p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Überprüfung / Evaluation, Skala von 1 (nicht erreicht) bis 10 (vollständig erreicht) </w:t>
      </w:r>
      <w:r>
        <w:rPr>
          <w:rFonts w:ascii="Arial" w:hAnsi="Arial" w:cs="Arial"/>
          <w:sz w:val="20"/>
          <w:szCs w:val="20"/>
        </w:rPr>
        <w:tab/>
        <w:t>s.o.</w:t>
      </w:r>
    </w:p>
    <w:p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fldChar w:fldCharType="begin" w:fldLock="1"/>
      </w:r>
      <w:r>
        <w:rPr>
          <w:rFonts w:ascii="Arial" w:hAnsi="Arial" w:cs="Arial"/>
          <w:b/>
          <w:sz w:val="24"/>
          <w:szCs w:val="24"/>
        </w:rPr>
        <w:instrText xml:space="preserve"> USERPROPERTY 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Förderbereich Motorik und Koordination</w:t>
      </w:r>
    </w:p>
    <w:p>
      <w:pPr>
        <w:tabs>
          <w:tab w:val="left" w:pos="6237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Förderung im Teilbereich: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ddList>
              <w:listEntry w:val="---"/>
              <w:listEntry w:val="   1. Grundlegende Bewegungsqualitäten"/>
              <w:listEntry w:val="Bewegungsgenauigkeit"/>
              <w:listEntry w:val="Bewegungsökonomie"/>
              <w:listEntry w:val="Bewegungsfluss"/>
              <w:listEntry w:val="Bewegungselastizität"/>
              <w:listEntry w:val="Spannungsregulation"/>
              <w:listEntry w:val="Bewegungsisolation"/>
              <w:listEntry w:val="   2. Koordinative Grundfähigkeiten"/>
              <w:listEntry w:val="Gleichgewichtsfähigkeit"/>
              <w:listEntry w:val="Reaktionsfähigkeit"/>
              <w:listEntry w:val="Rhythmusfähigkeit"/>
              <w:listEntry w:val="Orientierungsfähigkeit"/>
              <w:listEntry w:val="Differenzierungsfähigkeit"/>
              <w:listEntry w:val="   3. Motorische Grundfähigkeiten"/>
              <w:listEntry w:val="Kraft"/>
              <w:listEntry w:val="Ausdauer"/>
              <w:listEntry w:val="Schnelligkeit"/>
              <w:listEntry w:val="Beweglichkeit"/>
              <w:listEntry w:val="   4. Körperschemaerfahrung"/>
              <w:listEntry w:val="Körpergrenzen wahrnehmen"/>
              <w:listEntry w:val="Körper und Körperteilwahrnehmung"/>
              <w:listEntry w:val="Körperfunktionen kennen und benennen"/>
              <w:listEntry w:val="Auge-Hand-Koordination"/>
            </w:ddList>
          </w:ffData>
        </w:fldChar>
      </w:r>
      <w:r>
        <w:rPr>
          <w:rFonts w:ascii="Arial" w:hAnsi="Arial" w:cs="Arial"/>
          <w:szCs w:val="20"/>
        </w:rPr>
        <w:instrText xml:space="preserve"> FORMDROPDOWN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oder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17" w:name="Dropdown1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ind w:left="0" w:firstLine="0"/>
        <w:rPr>
          <w:rFonts w:ascii="Arial" w:hAnsi="Arial" w:cs="Arial"/>
          <w:sz w:val="24"/>
          <w:szCs w:val="24"/>
        </w:rPr>
      </w:pPr>
    </w:p>
    <w:p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Förderansätze </w:t>
      </w:r>
      <w:r>
        <w:rPr>
          <w:rFonts w:ascii="Arial" w:hAnsi="Arial" w:cs="Arial"/>
          <w:sz w:val="16"/>
          <w:szCs w:val="16"/>
        </w:rPr>
        <w:t>(Ist-Zustand, Ziele, Maßnahmen):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tabs>
          <w:tab w:val="left" w:pos="6237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fldChar w:fldCharType="begin" w:fldLock="1"/>
      </w:r>
      <w:r>
        <w:rPr>
          <w:rFonts w:ascii="Arial" w:hAnsi="Arial" w:cs="Arial"/>
          <w:b/>
          <w:sz w:val="24"/>
          <w:szCs w:val="24"/>
        </w:rPr>
        <w:instrText xml:space="preserve"> USERPROPERTY  \* MERGEFORMAT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Sonstiger Förderbereich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bookmarkStart w:id="19" w:name="_GoBack"/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bookmarkEnd w:id="19"/>
      <w:r>
        <w:rPr>
          <w:rFonts w:ascii="Arial" w:hAnsi="Arial" w:cs="Arial"/>
          <w:sz w:val="24"/>
          <w:szCs w:val="24"/>
        </w:rPr>
        <w:fldChar w:fldCharType="end"/>
      </w:r>
      <w:bookmarkEnd w:id="18"/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sz w:val="24"/>
          <w:szCs w:val="24"/>
        </w:rPr>
      </w:pPr>
    </w:p>
    <w:p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widowControl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widowControl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</w:t>
      </w:r>
    </w:p>
    <w:p>
      <w:pPr>
        <w:widowControl w:val="0"/>
        <w:ind w:left="0" w:firstLine="0"/>
        <w:rPr>
          <w:rFonts w:ascii="Arial" w:hAnsi="Arial" w:cs="Arial"/>
          <w:sz w:val="20"/>
          <w:szCs w:val="20"/>
        </w:rPr>
      </w:pPr>
    </w:p>
    <w:p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Besondere Begabungen</w:t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sz w:val="24"/>
          <w:szCs w:val="24"/>
        </w:rPr>
      </w:pPr>
    </w:p>
    <w:p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widowControl w:val="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widowControl w:val="0"/>
        <w:ind w:left="0" w:firstLine="0"/>
        <w:rPr>
          <w:rFonts w:ascii="Arial" w:hAnsi="Arial" w:cs="Arial"/>
          <w:sz w:val="20"/>
          <w:szCs w:val="20"/>
        </w:rPr>
      </w:pPr>
    </w:p>
    <w:p>
      <w:pPr>
        <w:tabs>
          <w:tab w:val="left" w:pos="6237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Fachbereich Deutsch – Kompetenzen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7101"/>
      </w:tblGrid>
      <w:tr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--"/>
                    <w:listEntry w:val="Sprechen und Zuhören: "/>
                    <w:listEntry w:val="Schreiben:                    "/>
                    <w:listEntry w:val="Lesen - Texte und Medien:"/>
                    <w:listEntry w:val="Sprache und Sprachgebrauch:"/>
                  </w:ddList>
                </w:ffData>
              </w:fldChar>
            </w:r>
            <w:bookmarkStart w:id="20" w:name="Dropdown12"/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20"/>
          </w:p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  1. Sprechen und Zuhören"/>
                    <w:listEntry w:val="Verstehend zuhören           "/>
                    <w:listEntry w:val="Gespräche führen (partnerbezogen)"/>
                    <w:listEntry w:val="Sprechen (Wortschatz, Artikulation...)"/>
                    <w:listEntry w:val="     2. Schreiben                    "/>
                    <w:listEntry w:val="Über Schreibfähigkeit verfügen (altersgemäß)"/>
                    <w:listEntry w:val="Rechtschreibung/Rechtschreibfähigkeit"/>
                    <w:listEntry w:val="Texte verfassen                    "/>
                    <w:listEntry w:val="Produktorientiertes Schreiben"/>
                    <w:listEntry w:val="     3. Lesen - Texte und Medien"/>
                    <w:listEntry w:val="Lesefähigkeiten, -fertigkeiten, -erfahrung"/>
                    <w:listEntry w:val="Umgang mit Sachtexten          "/>
                    <w:listEntry w:val="Umgang mit literarischen Texten"/>
                    <w:listEntry w:val="Umgang mit Medien                    "/>
                    <w:listEntry w:val="Texte präsentieren                    "/>
                    <w:listEntry w:val="     4. Sprache und Sprachgebrauch"/>
                    <w:listEntry w:val="Sprache reflektieren          "/>
                    <w:listEntry w:val="Formen und Strukturen erarbeiten"/>
                    <w:listEntry w:val="Formen und Strukturen kennen/nutzen"/>
                    <w:listEntry w:val="Schreibfertigkeit             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--"/>
                    <w:listEntry w:val="Sprechen und Zuhören: "/>
                    <w:listEntry w:val="Schreiben:                    "/>
                    <w:listEntry w:val="Lesen - Texte und Medien:"/>
                    <w:listEntry w:val="Sprache und Sprachgebrauch: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  1. Sprechen und Zuhören"/>
                    <w:listEntry w:val="Verstehend zuhören           "/>
                    <w:listEntry w:val="Gespräche führen (partnerbezogen)"/>
                    <w:listEntry w:val="Sprechen (Wortschatz, Artikulation...)"/>
                    <w:listEntry w:val="     2. Schreiben                    "/>
                    <w:listEntry w:val="Über Schreibfähigkeit verfügen (altersgemäß)"/>
                    <w:listEntry w:val="Rechtschreibung/Rechtschreibfähigkeit"/>
                    <w:listEntry w:val="Texte verfassen                    "/>
                    <w:listEntry w:val="Produktorientiertes Schreiben"/>
                    <w:listEntry w:val="     3. Lesen - Texte und Medien"/>
                    <w:listEntry w:val="Lesefähigkeiten, -fertigkeiten, -erfahrung"/>
                    <w:listEntry w:val="Umgang mit Sachtexten          "/>
                    <w:listEntry w:val="Umgang mit literarischen Texten"/>
                    <w:listEntry w:val="Umgang mit Medien                    "/>
                    <w:listEntry w:val="Texte präsentieren                    "/>
                    <w:listEntry w:val="     4. Sprache und Sprachgebrauch"/>
                    <w:listEntry w:val="Sprache reflektieren          "/>
                    <w:listEntry w:val="Formen und Strukturen erarbeiten"/>
                    <w:listEntry w:val="Formen und Strukturen kennen/nutzen"/>
                    <w:listEntry w:val="Schreibfertigkeit             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ind w:left="0" w:firstLine="0"/>
        <w:rPr>
          <w:rFonts w:ascii="Arial" w:hAnsi="Arial" w:cs="Arial"/>
          <w:szCs w:val="20"/>
        </w:rPr>
      </w:pP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 s.o.</w:t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Fachbereich Deutsch – Kompetenzen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7101"/>
      </w:tblGrid>
      <w:tr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--"/>
                    <w:listEntry w:val="Sprechen und Zuhören: "/>
                    <w:listEntry w:val="Schreiben:                    "/>
                    <w:listEntry w:val="Lesen - Texte und Medien:"/>
                    <w:listEntry w:val="Sprache und Sprachgebrauch: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  1. Sprechen und Zuhören"/>
                    <w:listEntry w:val="Verstehend zuhören           "/>
                    <w:listEntry w:val="Gespräche führen (partnerbezogen)"/>
                    <w:listEntry w:val="Sprechen (Wortschatz, Artikulation...)"/>
                    <w:listEntry w:val="     2. Schreiben                    "/>
                    <w:listEntry w:val="Über Schreibfähigkeit verfügen (altersgemäß)"/>
                    <w:listEntry w:val="Rechtschreibung/Rechtschreibfähigkeit"/>
                    <w:listEntry w:val="Texte verfassen                    "/>
                    <w:listEntry w:val="Produktorientiertes Schreiben"/>
                    <w:listEntry w:val="     3. Lesen - Texte und Medien"/>
                    <w:listEntry w:val="Lesefähigkeiten, -fertigkeiten, -erfahrung"/>
                    <w:listEntry w:val="Umgang mit Sachtexten          "/>
                    <w:listEntry w:val="Umgang mit literarischen Texten"/>
                    <w:listEntry w:val="Umgang mit Medien                    "/>
                    <w:listEntry w:val="Texte präsentieren                    "/>
                    <w:listEntry w:val="     4. Sprache und Sprachgebrauch"/>
                    <w:listEntry w:val="Sprache reflektieren          "/>
                    <w:listEntry w:val="Formen und Strukturen erarbeiten"/>
                    <w:listEntry w:val="Formen und Strukturen kennen/nutzen"/>
                    <w:listEntry w:val="Schreibfertigkeit             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--"/>
                    <w:listEntry w:val="Sprechen und Zuhören: "/>
                    <w:listEntry w:val="Schreiben:                    "/>
                    <w:listEntry w:val="Lesen - Texte und Medien:"/>
                    <w:listEntry w:val="Sprache und Sprachgebrauch: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  1. Sprechen und Zuhören"/>
                    <w:listEntry w:val="Verstehend zuhören           "/>
                    <w:listEntry w:val="Gespräche führen (partnerbezogen)"/>
                    <w:listEntry w:val="Sprechen (Wortschatz, Artikulation...)"/>
                    <w:listEntry w:val="     2. Schreiben                    "/>
                    <w:listEntry w:val="Über Schreibfähigkeit verfügen (altersgemäß)"/>
                    <w:listEntry w:val="Rechtschreibung/Rechtschreibfähigkeit"/>
                    <w:listEntry w:val="Texte verfassen                    "/>
                    <w:listEntry w:val="Produktorientiertes Schreiben"/>
                    <w:listEntry w:val="     3. Lesen - Texte und Medien"/>
                    <w:listEntry w:val="Lesefähigkeiten, -fertigkeiten, -erfahrung"/>
                    <w:listEntry w:val="Umgang mit Sachtexten          "/>
                    <w:listEntry w:val="Umgang mit literarischen Texten"/>
                    <w:listEntry w:val="Umgang mit Medien                    "/>
                    <w:listEntry w:val="Texte präsentieren                    "/>
                    <w:listEntry w:val="     4. Sprache und Sprachgebrauch"/>
                    <w:listEntry w:val="Sprache reflektieren          "/>
                    <w:listEntry w:val="Formen und Strukturen erarbeiten"/>
                    <w:listEntry w:val="Formen und Strukturen kennen/nutzen"/>
                    <w:listEntry w:val="Schreibfertigkeit             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sz w:val="24"/>
          <w:szCs w:val="24"/>
        </w:rPr>
      </w:pP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 s.o.</w:t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Fachbereich Mathematik – Kompetenzen (inhaltsbezogen)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7101"/>
      </w:tblGrid>
      <w:tr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Pränumerik"/>
                    <w:listEntry w:val="Zahlen und Operationen            "/>
                    <w:listEntry w:val="Raum und Form"/>
                    <w:listEntry w:val="Größen und Messen"/>
                    <w:listEntry w:val="Daten, Häufigkeiten und Wahrscheinlichkeiten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1. Pränumerik"/>
                    <w:listEntry w:val="Zahlen, Zahlbegriff"/>
                    <w:listEntry w:val="Zählen"/>
                    <w:listEntry w:val="Raumbegriffe (oben, unten, rechts,...)"/>
                    <w:listEntry w:val=" 2. Zahlen und Operationen                "/>
                    <w:listEntry w:val="Zahlvorstellungen"/>
                    <w:listEntry w:val="Operationsvorstellungen"/>
                    <w:listEntry w:val="Schnelles Kopfrechnen"/>
                    <w:listEntry w:val="Zahlenrechnen"/>
                    <w:listEntry w:val="Ziffernrechnen"/>
                    <w:listEntry w:val="Überschlagendes Rechnen"/>
                    <w:listEntry w:val="Flexibles Rechnen"/>
                    <w:listEntry w:val="3. Raum und Form"/>
                    <w:listEntry w:val="Raumorientierung und Raumvorstellung"/>
                    <w:listEntry w:val="Ebene Figuren"/>
                    <w:listEntry w:val="Körper"/>
                    <w:listEntry w:val="Symmetrie"/>
                    <w:listEntry w:val="Zeichnen"/>
                    <w:listEntry w:val="4. Größen und Messen"/>
                    <w:listEntry w:val="Größenvorstellungen und Umgang mit Größen"/>
                    <w:listEntry w:val="Sachsituationen"/>
                    <w:listEntry w:val="5. Daten, Häufigkeiten und Wahrscheinlichkeiten"/>
                    <w:listEntry w:val="Daten und Häufigkeiten"/>
                    <w:listEntry w:val="Wahrscheinlichkeiten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Pränumerik"/>
                    <w:listEntry w:val="Zahlen und Operationen            "/>
                    <w:listEntry w:val="Raum und Form"/>
                    <w:listEntry w:val="Größen und Messen"/>
                    <w:listEntry w:val="Daten, Häufigkeiten und Wahrscheinlichkeiten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1. Pränumerik"/>
                    <w:listEntry w:val="Zahlen, Zahlbegriff"/>
                    <w:listEntry w:val="Zählen"/>
                    <w:listEntry w:val="Raumbegriffe (oben, unten, rechts,...)"/>
                    <w:listEntry w:val=" 2. Zahlen und Operationen                "/>
                    <w:listEntry w:val="Zahlvorstellungen"/>
                    <w:listEntry w:val="Operationsvorstellungen"/>
                    <w:listEntry w:val="Schnelles Kopfrechnen"/>
                    <w:listEntry w:val="Zahlenrechnen"/>
                    <w:listEntry w:val="Ziffernrechnen"/>
                    <w:listEntry w:val="Überschlagendes Rechnen"/>
                    <w:listEntry w:val="Flexibles Rechnen"/>
                    <w:listEntry w:val="3. Raum und Form"/>
                    <w:listEntry w:val="Raumorientierung und Raumvorstellung"/>
                    <w:listEntry w:val="Ebene Figuren"/>
                    <w:listEntry w:val="Körper"/>
                    <w:listEntry w:val="Symmetrie"/>
                    <w:listEntry w:val="Zeichnen"/>
                    <w:listEntry w:val="4. Größen und Messen"/>
                    <w:listEntry w:val="Größenvorstellungen und Umgang mit Größen"/>
                    <w:listEntry w:val="Sachsituationen"/>
                    <w:listEntry w:val="5. Daten, Häufigkeiten und Wahrscheinlichkeiten"/>
                    <w:listEntry w:val="Daten und Häufigkeiten"/>
                    <w:listEntry w:val="Wahrscheinlichkeiten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>
      <w:pPr>
        <w:spacing w:line="276" w:lineRule="auto"/>
        <w:rPr>
          <w:rFonts w:ascii="Arial" w:hAnsi="Arial" w:cs="Arial"/>
          <w:b/>
          <w:szCs w:val="20"/>
        </w:rPr>
      </w:pP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ind w:left="0" w:firstLine="0"/>
        <w:rPr>
          <w:rFonts w:ascii="Arial" w:hAnsi="Arial" w:cs="Arial"/>
          <w:szCs w:val="20"/>
        </w:rPr>
      </w:pP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sz w:val="20"/>
          <w:szCs w:val="20"/>
          <w:lang w:eastAsia="de-DE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Fachbereich Mathematik – Kompetenzen (inhaltsbezogen)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  <w:gridCol w:w="7101"/>
      </w:tblGrid>
      <w:tr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Pränumerik"/>
                    <w:listEntry w:val="Zahlen und Operationen            "/>
                    <w:listEntry w:val="Raum und Form"/>
                    <w:listEntry w:val="Größen und Messen"/>
                    <w:listEntry w:val="Daten, Häufigkeiten und Wahrscheinlichkeiten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1. Pränumerik"/>
                    <w:listEntry w:val="Zahlen, Zahlbegriff"/>
                    <w:listEntry w:val="Zählen"/>
                    <w:listEntry w:val="Raumbegriffe (oben, unten, rechts,...)"/>
                    <w:listEntry w:val=" 2. Zahlen und Operationen                "/>
                    <w:listEntry w:val="Zahlvorstellungen"/>
                    <w:listEntry w:val="Operationsvorstellungen"/>
                    <w:listEntry w:val="Schnelles Kopfrechnen"/>
                    <w:listEntry w:val="Zahlenrechnen"/>
                    <w:listEntry w:val="Ziffernrechnen"/>
                    <w:listEntry w:val="Überschlagendes Rechnen"/>
                    <w:listEntry w:val="Flexibles Rechnen"/>
                    <w:listEntry w:val="3. Raum und Form"/>
                    <w:listEntry w:val="Raumorientierung und Raumvorstellung"/>
                    <w:listEntry w:val="Ebene Figuren"/>
                    <w:listEntry w:val="Körper"/>
                    <w:listEntry w:val="Symmetrie"/>
                    <w:listEntry w:val="Zeichnen"/>
                    <w:listEntry w:val="4. Größen und Messen"/>
                    <w:listEntry w:val="Größenvorstellungen und Umgang mit Größen"/>
                    <w:listEntry w:val="Sachsituationen"/>
                    <w:listEntry w:val="5. Daten, Häufigkeiten und Wahrscheinlichkeiten"/>
                    <w:listEntry w:val="Daten und Häufigkeiten"/>
                    <w:listEntry w:val="Wahrscheinlichkeiten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5" w:type="dxa"/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Pränumerik"/>
                    <w:listEntry w:val="Zahlen und Operationen            "/>
                    <w:listEntry w:val="Raum und Form"/>
                    <w:listEntry w:val="Größen und Messen"/>
                    <w:listEntry w:val="Daten, Häufigkeiten und Wahrscheinlichkeiten"/>
                  </w:ddLis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>
            <w:pPr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   1. Pränumerik"/>
                    <w:listEntry w:val="Zahlen, Zahlbegriff"/>
                    <w:listEntry w:val="Zählen"/>
                    <w:listEntry w:val="Raumbegriffe (oben, unten, rechts,...)"/>
                    <w:listEntry w:val=" 2. Zahlen und Operationen                "/>
                    <w:listEntry w:val="Zahlvorstellungen"/>
                    <w:listEntry w:val="Operationsvorstellungen"/>
                    <w:listEntry w:val="Schnelles Kopfrechnen"/>
                    <w:listEntry w:val="Zahlenrechnen"/>
                    <w:listEntry w:val="Ziffernrechnen"/>
                    <w:listEntry w:val="Überschlagendes Rechnen"/>
                    <w:listEntry w:val="Flexibles Rechnen"/>
                    <w:listEntry w:val="3. Raum und Form"/>
                    <w:listEntry w:val="Raumorientierung und Raumvorstellung"/>
                    <w:listEntry w:val="Ebene Figuren"/>
                    <w:listEntry w:val="Körper"/>
                    <w:listEntry w:val="Symmetrie"/>
                    <w:listEntry w:val="Zeichnen"/>
                    <w:listEntry w:val="4. Größen und Messen"/>
                    <w:listEntry w:val="Größenvorstellungen und Umgang mit Größen"/>
                    <w:listEntry w:val="Sachsituationen"/>
                    <w:listEntry w:val="5. Daten, Häufigkeiten und Wahrscheinlichkeiten"/>
                    <w:listEntry w:val="Daten und Häufigkeiten"/>
                    <w:listEntry w:val="Wahrscheinlichkeiten"/>
                  </w:ddLis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  <w:p>
            <w:pPr>
              <w:spacing w:line="276" w:lineRule="auto"/>
              <w:ind w:left="0"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>
      <w:pPr>
        <w:spacing w:line="276" w:lineRule="auto"/>
        <w:rPr>
          <w:sz w:val="20"/>
          <w:szCs w:val="20"/>
          <w:lang w:eastAsia="de-DE"/>
        </w:rPr>
      </w:pPr>
    </w:p>
    <w:tbl>
      <w:tblPr>
        <w:tblW w:w="141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0"/>
        <w:gridCol w:w="4344"/>
        <w:gridCol w:w="567"/>
        <w:gridCol w:w="4144"/>
      </w:tblGrid>
      <w:tr>
        <w:tc>
          <w:tcPr>
            <w:tcW w:w="5120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Ist-Zustand: </w:t>
            </w:r>
          </w:p>
        </w:tc>
        <w:tc>
          <w:tcPr>
            <w:tcW w:w="4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Ziele / Zeitraum: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Eva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144" w:type="dxa"/>
            <w:shd w:val="clear" w:color="auto" w:fill="auto"/>
            <w:vAlign w:val="center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Förderansätze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(Maßnahmen):</w:t>
            </w:r>
          </w:p>
        </w:tc>
      </w:tr>
      <w:tr>
        <w:tc>
          <w:tcPr>
            <w:tcW w:w="5120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>
            <w:pPr>
              <w:tabs>
                <w:tab w:val="left" w:pos="623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tabs>
                <w:tab w:val="left" w:pos="6237"/>
              </w:tabs>
              <w:ind w:left="0"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5120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-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4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line="276" w:lineRule="auto"/>
        <w:rPr>
          <w:sz w:val="20"/>
          <w:szCs w:val="20"/>
          <w:lang w:eastAsia="de-DE"/>
        </w:rPr>
      </w:pP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Überprüfung / Evaluation, Skala von 1 (nicht erreicht) bis 10 (vollständig erreicht)</w:t>
      </w:r>
      <w:r>
        <w:rPr>
          <w:rFonts w:ascii="Arial" w:hAnsi="Arial" w:cs="Arial"/>
          <w:sz w:val="20"/>
          <w:szCs w:val="20"/>
        </w:rPr>
        <w:tab/>
        <w:t xml:space="preserve"> s.o.</w:t>
      </w:r>
    </w:p>
    <w:p>
      <w:pPr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>
      <w:pPr>
        <w:spacing w:line="276" w:lineRule="auto"/>
        <w:rPr>
          <w:sz w:val="20"/>
          <w:szCs w:val="20"/>
          <w:lang w:eastAsia="de-DE"/>
        </w:rPr>
      </w:pPr>
    </w:p>
    <w:sectPr>
      <w:headerReference w:type="default" r:id="rId8"/>
      <w:footerReference w:type="even" r:id="rId9"/>
      <w:footerReference w:type="default" r:id="rId10"/>
      <w:pgSz w:w="16838" w:h="11906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Schulamt für die Stadt Wuppertal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10BD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30019"/>
    <w:multiLevelType w:val="hybridMultilevel"/>
    <w:tmpl w:val="BC467C3C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3573C4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rirl8RSeu7RiF5fUh2zThwfgysVXGb1cTR/4iKMwX3OUrmhFqbYrFxw9J+YyvujRTwcAwGPtykukmpfmHoRg==" w:salt="5oTSdooZoCi2rxTco6hH5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E02D3C1-AD66-469D-ACB9-8B9E9E1B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ind w:left="357" w:hanging="357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Times New Roman" w:eastAsia="Times New Roman" w:hAnsi="Times New Roman"/>
      <w:bCs/>
      <w:sz w:val="2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Pr>
      <w:rFonts w:ascii="Times New Roman" w:eastAsia="Times New Roman" w:hAnsi="Times New Roman" w:cs="Times New Roman"/>
      <w:bCs/>
      <w:sz w:val="24"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ind w:left="0" w:firstLine="0"/>
    </w:pPr>
    <w:rPr>
      <w:rFonts w:ascii="Comic Sans MS" w:eastAsia="Times New Roman" w:hAnsi="Comic Sans MS"/>
      <w:noProof/>
      <w:sz w:val="24"/>
      <w:szCs w:val="24"/>
      <w:lang w:val="x-none" w:eastAsia="x-none"/>
    </w:rPr>
  </w:style>
  <w:style w:type="character" w:customStyle="1" w:styleId="TextkrperZchn">
    <w:name w:val="Textkörper Zchn"/>
    <w:link w:val="Textkrper"/>
    <w:semiHidden/>
    <w:rPr>
      <w:rFonts w:ascii="Comic Sans MS" w:eastAsia="Times New Roman" w:hAnsi="Comic Sans MS"/>
      <w:noProof/>
      <w:sz w:val="24"/>
      <w:szCs w:val="24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8BAF-74A2-4806-B253-BCF821B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Gerlach</dc:creator>
  <cp:keywords/>
  <cp:lastModifiedBy>Keppke-Lebert Gudrun</cp:lastModifiedBy>
  <cp:revision>3</cp:revision>
  <cp:lastPrinted>2014-12-02T07:16:00Z</cp:lastPrinted>
  <dcterms:created xsi:type="dcterms:W3CDTF">2022-09-05T13:42:00Z</dcterms:created>
  <dcterms:modified xsi:type="dcterms:W3CDTF">2022-09-05T13:45:00Z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{038CB412-8FDB-46E3-8CAA-0E56DBFDA111}</vt:lpwstr>
  </property>
</Properties>
</file>