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el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Schwimmwettkampf der Grundschulen</w:t>
      </w:r>
    </w:p>
    <w:p>
      <w:pPr>
        <w:spacing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36"/>
          <w:szCs w:val="24"/>
        </w:rPr>
        <w:t>Lauf- und Bahneneinteilung</w:t>
      </w:r>
      <w:r>
        <w:rPr>
          <w:rFonts w:asciiTheme="minorHAnsi" w:hAnsiTheme="minorHAnsi" w:cs="Calibri"/>
          <w:b/>
          <w:bCs/>
          <w:sz w:val="24"/>
          <w:szCs w:val="24"/>
        </w:rPr>
        <w:t>, Mittwoch, 26. März 2025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Grundsätzlich gilt, dass jede Schule in allen Wettbewerben </w:t>
      </w:r>
      <w:r>
        <w:rPr>
          <w:rFonts w:asciiTheme="minorHAnsi" w:hAnsiTheme="minorHAnsi" w:cs="Calibri"/>
          <w:sz w:val="24"/>
          <w:szCs w:val="24"/>
          <w:u w:val="single"/>
        </w:rPr>
        <w:t>immer die gleiche Bahn</w:t>
      </w:r>
      <w:r>
        <w:rPr>
          <w:rFonts w:asciiTheme="minorHAnsi" w:hAnsiTheme="minorHAnsi" w:cs="Calibri"/>
          <w:sz w:val="24"/>
          <w:szCs w:val="24"/>
        </w:rPr>
        <w:t xml:space="preserve"> erhält.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Jede Schule hat 3 Läufe Pause.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Das vereinfacht den Ablauf der Veranstaltung und es gibt keine weiteren Irritationen. </w:t>
      </w:r>
    </w:p>
    <w:p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Die Einteilung der Mannschaften erfolgte per Losverfahren.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Aus Fairnessgründen soll kein Kampfrichter die Zeit der eigenen Schule stoppen.</w:t>
      </w:r>
    </w:p>
    <w:p>
      <w:pPr>
        <w:rPr>
          <w:rFonts w:asciiTheme="minorHAnsi" w:hAnsiTheme="minorHAnsi" w:cs="Calibri"/>
          <w:sz w:val="24"/>
          <w:szCs w:val="24"/>
        </w:rPr>
      </w:pPr>
    </w:p>
    <w:p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Alle Durchgänge werden auf 3 Bahnen geschwommen (Bahn 1 bleibt immer frei)</w:t>
      </w:r>
    </w:p>
    <w:p>
      <w:pPr>
        <w:rPr>
          <w:rFonts w:asciiTheme="minorHAnsi" w:hAnsiTheme="minorHAnsi" w:cs="Calibri"/>
          <w:b/>
          <w:sz w:val="24"/>
          <w:szCs w:val="24"/>
        </w:rPr>
      </w:pPr>
    </w:p>
    <w:tbl>
      <w:tblPr>
        <w:tblW w:w="96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335"/>
        <w:gridCol w:w="722"/>
        <w:gridCol w:w="707"/>
        <w:gridCol w:w="681"/>
        <w:gridCol w:w="721"/>
        <w:gridCol w:w="659"/>
        <w:gridCol w:w="704"/>
        <w:gridCol w:w="659"/>
        <w:gridCol w:w="704"/>
        <w:gridCol w:w="664"/>
        <w:gridCol w:w="707"/>
      </w:tblGrid>
      <w:tr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berschrift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Beinschlag</w:t>
            </w:r>
          </w:p>
          <w:p>
            <w:pPr>
              <w:pStyle w:val="berschrift1"/>
              <w:jc w:val="center"/>
            </w:pPr>
            <w:r>
              <w:rPr>
                <w:rFonts w:asciiTheme="minorHAnsi" w:hAnsiTheme="minorHAnsi" w:cs="Calibri"/>
                <w:sz w:val="24"/>
                <w:szCs w:val="24"/>
              </w:rPr>
              <w:t>8x25 K</w:t>
            </w:r>
          </w:p>
        </w:tc>
        <w:tc>
          <w:tcPr>
            <w:tcW w:w="140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Wasserball</w:t>
            </w:r>
          </w:p>
          <w:p>
            <w:pPr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8x25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Sprint</w:t>
            </w:r>
          </w:p>
          <w:p>
            <w:pPr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8x25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Ausdauer</w:t>
            </w:r>
          </w:p>
          <w:p>
            <w:pPr>
              <w:tabs>
                <w:tab w:val="left" w:pos="240"/>
                <w:tab w:val="center" w:pos="611"/>
              </w:tabs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>
            <w:pPr>
              <w:pStyle w:val="berschrift2"/>
              <w:jc w:val="center"/>
              <w:rPr>
                <w:rFonts w:asciiTheme="minorHAnsi" w:hAnsiTheme="minorHAnsi" w:cs="Calibr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Calibri"/>
                <w:sz w:val="24"/>
                <w:szCs w:val="24"/>
                <w:u w:val="single"/>
              </w:rPr>
              <w:t>Nudelkette</w:t>
            </w:r>
          </w:p>
        </w:tc>
      </w:tr>
      <w:tr>
        <w:trPr>
          <w:cantSplit/>
        </w:trPr>
        <w:tc>
          <w:tcPr>
            <w:tcW w:w="42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Lfd-Nr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Schule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Lauf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Bahn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Lauf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Bahn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Lauf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Bahn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Lauf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Bahn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Lauf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Bahn</w:t>
            </w:r>
          </w:p>
        </w:tc>
      </w:tr>
      <w:tr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Rottsieper Höhe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Küllenhahn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Am Nocken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</w:tr>
      <w:tr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Dieckerhoffstr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Mercklinghausstr.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Peterstraße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</w:tr>
      <w:tr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Radenberg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Gebhardtstr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Königshöher Weg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</w:tr>
      <w:tr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23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Marper Schulweg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Angelo-Roncalli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</w:t>
            </w:r>
          </w:p>
        </w:tc>
      </w:tr>
      <w:tr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Ferd.-Lassalle-Str.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</w:t>
            </w:r>
          </w:p>
        </w:tc>
      </w:tr>
    </w:tbl>
    <w:p>
      <w:pPr>
        <w:rPr>
          <w:rFonts w:asciiTheme="minorHAnsi" w:hAnsiTheme="minorHAnsi" w:cs="Calibri"/>
          <w:sz w:val="24"/>
          <w:szCs w:val="24"/>
        </w:rPr>
      </w:pP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WK I</w:t>
      </w:r>
      <w:r>
        <w:rPr>
          <w:rFonts w:asciiTheme="minorHAnsi" w:hAnsiTheme="minorHAnsi" w:cs="Calibri"/>
          <w:sz w:val="24"/>
          <w:szCs w:val="24"/>
        </w:rPr>
        <w:tab/>
        <w:t>8x25m Kraul-Beinschlag-Staffel</w:t>
      </w:r>
      <w:r>
        <w:rPr>
          <w:rFonts w:asciiTheme="minorHAnsi" w:hAnsiTheme="minorHAnsi" w:cs="Calibri"/>
          <w:sz w:val="24"/>
          <w:szCs w:val="24"/>
        </w:rPr>
        <w:tab/>
        <w:t>Läufe 1-4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WK II</w:t>
      </w:r>
      <w:r>
        <w:rPr>
          <w:rFonts w:asciiTheme="minorHAnsi" w:hAnsiTheme="minorHAnsi" w:cs="Calibri"/>
          <w:sz w:val="24"/>
          <w:szCs w:val="24"/>
        </w:rPr>
        <w:tab/>
        <w:t>8x25m Wasserball-Staffel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Läufe 5-8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WK III</w:t>
      </w:r>
      <w:r>
        <w:rPr>
          <w:rFonts w:asciiTheme="minorHAnsi" w:hAnsiTheme="minorHAnsi" w:cs="Calibri"/>
          <w:sz w:val="24"/>
          <w:szCs w:val="24"/>
        </w:rPr>
        <w:tab/>
        <w:t>8x25m Sprint-Staffel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Läufe 9-12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WK IV</w:t>
      </w:r>
      <w:r>
        <w:rPr>
          <w:rFonts w:asciiTheme="minorHAnsi" w:hAnsiTheme="minorHAnsi" w:cs="Calibri"/>
          <w:sz w:val="24"/>
          <w:szCs w:val="24"/>
        </w:rPr>
        <w:tab/>
        <w:t>Ausdauerstaffel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Läufe 13-16</w:t>
      </w:r>
    </w:p>
    <w:p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WK V</w:t>
      </w:r>
      <w:r>
        <w:rPr>
          <w:rFonts w:asciiTheme="minorHAnsi" w:hAnsiTheme="minorHAnsi" w:cs="Calibri"/>
          <w:sz w:val="24"/>
          <w:szCs w:val="24"/>
        </w:rPr>
        <w:tab/>
        <w:t>Nudelkette 25m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Läufe 17-20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ok">
    <w:altName w:val="Courier New"/>
    <w:panose1 w:val="000005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2E8E01-8841-44D8-B76B-572732B3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Futura Book" w:hAnsi="Futura Book" w:cs="Futura Book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b/>
      <w:bCs/>
      <w:color w:val="FF000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el">
    <w:name w:val="Title"/>
    <w:basedOn w:val="Standard"/>
    <w:link w:val="TitelZchn"/>
    <w:uiPriority w:val="99"/>
    <w:qFormat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Futura Book" w:hAnsi="Futura Book" w:cs="Futura Book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Futura Book" w:hAnsi="Futura Book" w:cs="Futura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AD511-30C6-4822-9CA5-46C40D64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Schwimmwettkämpfe der Grundschulen</vt:lpstr>
    </vt:vector>
  </TitlesOfParts>
  <Company>Wuppertal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Schwimmwettkämpfe der Grundschulen</dc:title>
  <dc:subject/>
  <dc:creator>Stadtverwaltung Wuppertal</dc:creator>
  <cp:keywords/>
  <dc:description/>
  <cp:lastModifiedBy>Richter Desiree</cp:lastModifiedBy>
  <cp:revision>5</cp:revision>
  <cp:lastPrinted>2016-02-11T07:38:00Z</cp:lastPrinted>
  <dcterms:created xsi:type="dcterms:W3CDTF">2024-02-02T14:20:00Z</dcterms:created>
  <dcterms:modified xsi:type="dcterms:W3CDTF">2025-03-07T16:26:00Z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{0F05F5DB-4591-4562-93CE-93D2E9685AD3}</vt:lpwstr>
  </property>
</Properties>
</file>