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40B" w:rsidRDefault="00FD040B" w:rsidP="00FD040B">
      <w:pPr>
        <w:keepNext/>
        <w:widowControl w:val="0"/>
        <w:spacing w:after="0" w:line="240" w:lineRule="auto"/>
        <w:outlineLvl w:val="0"/>
        <w:rPr>
          <w:rFonts w:eastAsia="Times New Roman" w:cs="Times New Roman"/>
          <w:b/>
          <w:bCs/>
          <w:sz w:val="24"/>
          <w:szCs w:val="24"/>
          <w:lang w:eastAsia="de-DE"/>
        </w:rPr>
      </w:pPr>
      <w:r>
        <w:rPr>
          <w:rFonts w:eastAsia="Times New Roman" w:cs="Times New Roman"/>
          <w:b/>
          <w:bCs/>
          <w:sz w:val="24"/>
          <w:szCs w:val="24"/>
          <w:lang w:eastAsia="de-DE"/>
        </w:rPr>
        <w:t>Aufruf zur Einreichung von Projekten im Rahmen von ‚</w:t>
      </w:r>
      <w:r w:rsidR="00D8746F">
        <w:rPr>
          <w:b/>
          <w:noProof/>
          <w:sz w:val="24"/>
          <w:szCs w:val="24"/>
        </w:rPr>
        <w:t>Gemeinsam im Quartier</w:t>
      </w:r>
      <w:r>
        <w:rPr>
          <w:b/>
          <w:noProof/>
          <w:sz w:val="24"/>
          <w:szCs w:val="24"/>
        </w:rPr>
        <w:t>‘</w:t>
      </w:r>
    </w:p>
    <w:p w:rsidR="00FD040B" w:rsidRDefault="00FD040B" w:rsidP="00FD040B">
      <w:pPr>
        <w:keepNext/>
        <w:widowControl w:val="0"/>
        <w:spacing w:after="0" w:line="240" w:lineRule="auto"/>
        <w:outlineLvl w:val="0"/>
        <w:rPr>
          <w:rFonts w:eastAsia="Times New Roman" w:cs="Times New Roman"/>
          <w:b/>
          <w:bCs/>
          <w:sz w:val="24"/>
          <w:szCs w:val="24"/>
          <w:lang w:eastAsia="de-DE"/>
        </w:rPr>
      </w:pPr>
    </w:p>
    <w:p w:rsidR="00FD040B" w:rsidRDefault="00FD040B" w:rsidP="00FD040B">
      <w:pPr>
        <w:keepNext/>
        <w:widowControl w:val="0"/>
        <w:spacing w:after="0" w:line="240" w:lineRule="auto"/>
        <w:outlineLvl w:val="0"/>
        <w:rPr>
          <w:rFonts w:eastAsia="Times New Roman" w:cs="Times New Roman"/>
          <w:b/>
          <w:bCs/>
          <w:sz w:val="24"/>
          <w:szCs w:val="24"/>
          <w:lang w:eastAsia="de-DE"/>
        </w:rPr>
      </w:pPr>
    </w:p>
    <w:p w:rsidR="00FD040B" w:rsidRPr="00FD040B" w:rsidRDefault="00FD040B" w:rsidP="00FD040B">
      <w:pPr>
        <w:pStyle w:val="Listenabsatz"/>
        <w:keepNext/>
        <w:widowControl w:val="0"/>
        <w:numPr>
          <w:ilvl w:val="0"/>
          <w:numId w:val="1"/>
        </w:numPr>
        <w:spacing w:after="0" w:line="240" w:lineRule="auto"/>
        <w:outlineLvl w:val="0"/>
        <w:rPr>
          <w:rFonts w:eastAsia="Times New Roman" w:cs="Times New Roman"/>
          <w:b/>
          <w:bCs/>
          <w:sz w:val="24"/>
          <w:szCs w:val="24"/>
          <w:lang w:eastAsia="de-DE"/>
        </w:rPr>
      </w:pPr>
      <w:r>
        <w:rPr>
          <w:rFonts w:eastAsia="Times New Roman" w:cs="Times New Roman"/>
          <w:b/>
          <w:bCs/>
          <w:sz w:val="24"/>
          <w:szCs w:val="24"/>
          <w:lang w:eastAsia="de-DE"/>
        </w:rPr>
        <w:t>Darum geht es:</w:t>
      </w:r>
    </w:p>
    <w:p w:rsidR="00FD040B" w:rsidRPr="00A96869" w:rsidRDefault="00FD040B" w:rsidP="00FD040B">
      <w:pPr>
        <w:keepNext/>
        <w:widowControl w:val="0"/>
        <w:spacing w:after="0" w:line="240" w:lineRule="auto"/>
        <w:outlineLvl w:val="0"/>
        <w:rPr>
          <w:rFonts w:eastAsia="Times New Roman" w:cs="Times New Roman"/>
          <w:b/>
          <w:bCs/>
          <w:sz w:val="24"/>
          <w:szCs w:val="24"/>
          <w:lang w:eastAsia="de-DE"/>
        </w:rPr>
      </w:pPr>
    </w:p>
    <w:p w:rsidR="00FD040B" w:rsidRDefault="00FD040B" w:rsidP="00FD040B">
      <w:pPr>
        <w:spacing w:after="0" w:line="240" w:lineRule="auto"/>
        <w:rPr>
          <w:rFonts w:eastAsia="Times New Roman" w:cs="Times New Roman"/>
          <w:color w:val="000000"/>
          <w:sz w:val="24"/>
          <w:szCs w:val="24"/>
          <w:lang w:eastAsia="de-DE"/>
        </w:rPr>
      </w:pPr>
      <w:r w:rsidRPr="00A96869">
        <w:rPr>
          <w:rFonts w:eastAsia="Times New Roman" w:cs="Times New Roman"/>
          <w:color w:val="000000"/>
          <w:sz w:val="24"/>
          <w:szCs w:val="24"/>
          <w:lang w:eastAsia="de-DE"/>
        </w:rPr>
        <w:t>Die Zuwanderung nach Wuppertal</w:t>
      </w:r>
      <w:r>
        <w:rPr>
          <w:rFonts w:eastAsia="Times New Roman" w:cs="Times New Roman"/>
          <w:color w:val="000000"/>
          <w:sz w:val="24"/>
          <w:szCs w:val="24"/>
          <w:lang w:eastAsia="de-DE"/>
        </w:rPr>
        <w:t xml:space="preserve"> ist in den letzten Jahren</w:t>
      </w:r>
      <w:r w:rsidR="00842B2D" w:rsidRPr="00842B2D">
        <w:rPr>
          <w:rFonts w:eastAsia="Times New Roman" w:cs="Times New Roman"/>
          <w:color w:val="000000"/>
          <w:sz w:val="24"/>
          <w:szCs w:val="24"/>
          <w:lang w:eastAsia="de-DE"/>
        </w:rPr>
        <w:t xml:space="preserve"> </w:t>
      </w:r>
      <w:r w:rsidR="00842B2D">
        <w:rPr>
          <w:rFonts w:eastAsia="Times New Roman" w:cs="Times New Roman"/>
          <w:color w:val="000000"/>
          <w:sz w:val="24"/>
          <w:szCs w:val="24"/>
          <w:lang w:eastAsia="de-DE"/>
        </w:rPr>
        <w:t xml:space="preserve">kontinuierlich gestiegen. </w:t>
      </w:r>
      <w:r w:rsidRPr="00A96869">
        <w:rPr>
          <w:rFonts w:eastAsia="Times New Roman" w:cs="Times New Roman"/>
          <w:sz w:val="24"/>
          <w:szCs w:val="24"/>
          <w:lang w:eastAsia="de-DE"/>
        </w:rPr>
        <w:t>Neben der Zahl der</w:t>
      </w:r>
      <w:r w:rsidRPr="00A96869">
        <w:rPr>
          <w:rFonts w:eastAsia="Times New Roman" w:cs="Times New Roman"/>
          <w:color w:val="000000"/>
          <w:sz w:val="24"/>
          <w:szCs w:val="24"/>
          <w:lang w:eastAsia="de-DE"/>
        </w:rPr>
        <w:t xml:space="preserve"> Geflüchteten ist in den letzten Jahren insbesondere die Zuwanderung aus anderen EU-Ländern gestiegen.</w:t>
      </w:r>
      <w:r>
        <w:rPr>
          <w:rFonts w:eastAsia="Times New Roman" w:cs="Times New Roman"/>
          <w:color w:val="000000"/>
          <w:sz w:val="24"/>
          <w:szCs w:val="24"/>
          <w:lang w:eastAsia="de-DE"/>
        </w:rPr>
        <w:t xml:space="preserve"> Die Quartiere, die eine besonders hohe Zuwanderungsrate verzeichnen, weisen bereits seit Längerem unabhängig von Zuwanderung soziale Herausforderungen und infrastrukturelle Versorgungslücken auf.  Diesen positiv entgegen zu steuern, ist Ziel dieses Projektes. Gefördert werden sollen Maßnahmen und Angebote, die Neuzugewanderten und Einheimischen in diesen Quartieren Unterstützung und Orientierung sowie Optionen der Entwicklung von Perspektiven in ihrem neuen Lebensumfeld und bei der Überwindung von prekären Lebensverhältnissen bieten. Zudem soll es dazu beitragen, das Zusammenleben, die Begegnung  und so Integration zu fördern.</w:t>
      </w:r>
      <w:r w:rsidRPr="0062117D">
        <w:rPr>
          <w:rFonts w:eastAsia="Times New Roman" w:cs="Times New Roman"/>
          <w:color w:val="000000"/>
          <w:sz w:val="24"/>
          <w:szCs w:val="24"/>
          <w:lang w:eastAsia="de-DE"/>
        </w:rPr>
        <w:t xml:space="preserve"> </w:t>
      </w:r>
      <w:r w:rsidRPr="00A96869">
        <w:rPr>
          <w:rFonts w:eastAsia="Times New Roman" w:cs="Times New Roman"/>
          <w:color w:val="000000"/>
          <w:sz w:val="24"/>
          <w:szCs w:val="24"/>
          <w:lang w:eastAsia="de-DE"/>
        </w:rPr>
        <w:t xml:space="preserve">Damit gute Integration gelingen kann, müssen in jedem Quartier </w:t>
      </w:r>
      <w:r>
        <w:rPr>
          <w:rFonts w:eastAsia="Times New Roman" w:cs="Times New Roman"/>
          <w:color w:val="000000"/>
          <w:sz w:val="24"/>
          <w:szCs w:val="24"/>
          <w:lang w:eastAsia="de-DE"/>
        </w:rPr>
        <w:t>bedarfsgerechte</w:t>
      </w:r>
      <w:r w:rsidRPr="00A96869">
        <w:rPr>
          <w:rFonts w:eastAsia="Times New Roman" w:cs="Times New Roman"/>
          <w:color w:val="000000"/>
          <w:sz w:val="24"/>
          <w:szCs w:val="24"/>
          <w:lang w:eastAsia="de-DE"/>
        </w:rPr>
        <w:t xml:space="preserve"> Lösungen gefunden werden, da sowohl die soziale Zusammensetzung als auch die vorhandene Infrastruktur sehr unterschiedlich ist.</w:t>
      </w:r>
    </w:p>
    <w:p w:rsidR="00FD040B" w:rsidRDefault="00FD040B" w:rsidP="00FD040B">
      <w:pPr>
        <w:spacing w:after="0" w:line="240" w:lineRule="auto"/>
        <w:rPr>
          <w:rFonts w:eastAsia="Times New Roman" w:cs="Times New Roman"/>
          <w:color w:val="000000"/>
          <w:sz w:val="24"/>
          <w:szCs w:val="24"/>
          <w:lang w:eastAsia="de-DE"/>
        </w:rPr>
      </w:pPr>
    </w:p>
    <w:p w:rsidR="00FD040B" w:rsidRPr="00A96869" w:rsidRDefault="00FD040B" w:rsidP="00FD040B">
      <w:pPr>
        <w:spacing w:after="0" w:line="240" w:lineRule="auto"/>
        <w:rPr>
          <w:rFonts w:eastAsia="Times New Roman" w:cs="Times New Roman"/>
          <w:sz w:val="24"/>
          <w:szCs w:val="24"/>
          <w:lang w:eastAsia="de-DE"/>
        </w:rPr>
      </w:pPr>
      <w:r>
        <w:rPr>
          <w:rFonts w:eastAsia="Times New Roman" w:cs="Times New Roman"/>
          <w:color w:val="000000"/>
          <w:sz w:val="24"/>
          <w:szCs w:val="24"/>
          <w:lang w:eastAsia="de-DE"/>
        </w:rPr>
        <w:t xml:space="preserve">Der Stadtrat hat im Februar 2019 beschlossen, das Zusammenleben in den Quartieren und die Integration vor Ort zu fördern und insgesamt Mittel in Höhe von 1 Mio. € bereitzustellen. Das Kommunale Integrationszentrum im Ressort Zuwanderung und Integration und das </w:t>
      </w:r>
      <w:r w:rsidR="00842B2D">
        <w:rPr>
          <w:rFonts w:eastAsia="Times New Roman" w:cs="Times New Roman"/>
          <w:color w:val="000000"/>
          <w:sz w:val="24"/>
          <w:szCs w:val="24"/>
          <w:lang w:eastAsia="de-DE"/>
        </w:rPr>
        <w:t xml:space="preserve">Ressort Kinder, </w:t>
      </w:r>
      <w:r>
        <w:rPr>
          <w:rFonts w:eastAsia="Times New Roman" w:cs="Times New Roman"/>
          <w:color w:val="000000"/>
          <w:sz w:val="24"/>
          <w:szCs w:val="24"/>
          <w:lang w:eastAsia="de-DE"/>
        </w:rPr>
        <w:t xml:space="preserve">Jugend und Familie - Jugendamt arbeiten hier eng zusammen und fördern gezielt Angebote und Projekte vor Ort.  </w:t>
      </w:r>
    </w:p>
    <w:p w:rsidR="00FD040B" w:rsidRDefault="00FD040B" w:rsidP="00FD040B">
      <w:pPr>
        <w:widowControl w:val="0"/>
        <w:spacing w:after="0" w:line="240" w:lineRule="auto"/>
        <w:rPr>
          <w:rFonts w:eastAsia="Times New Roman" w:cs="Times New Roman"/>
          <w:snapToGrid w:val="0"/>
          <w:sz w:val="24"/>
          <w:szCs w:val="24"/>
          <w:lang w:eastAsia="de-DE"/>
        </w:rPr>
      </w:pPr>
      <w:r>
        <w:rPr>
          <w:rFonts w:eastAsia="Times New Roman" w:cs="Times New Roman"/>
          <w:snapToGrid w:val="0"/>
          <w:sz w:val="24"/>
          <w:szCs w:val="24"/>
          <w:lang w:eastAsia="de-DE"/>
        </w:rPr>
        <w:t xml:space="preserve">Gefördert werden Angebote und Maßnahmen in den Quartieren sowie auch Projekte zur Förderung von Bildung und Stärkung der Integration von (neu)zugewanderten Kindern und Jugendlichen an den Schulen. Die nachfolgenden Förderinformationen beziehen sich auf die Förderung von Angeboten in den Quartieren. Angebote zur Stärkung der Bildung an Schulen werden durch das  Kommunale Integrationszentrum im Ressort Zuwanderung und Integration separat gesteuert. </w:t>
      </w:r>
    </w:p>
    <w:p w:rsidR="00FD040B" w:rsidRDefault="00FD040B" w:rsidP="00FD040B">
      <w:pPr>
        <w:widowControl w:val="0"/>
        <w:spacing w:after="0" w:line="240" w:lineRule="auto"/>
        <w:rPr>
          <w:rFonts w:eastAsia="Times New Roman" w:cs="Times New Roman"/>
          <w:snapToGrid w:val="0"/>
          <w:sz w:val="24"/>
          <w:szCs w:val="24"/>
          <w:lang w:eastAsia="de-DE"/>
        </w:rPr>
      </w:pPr>
    </w:p>
    <w:p w:rsidR="00FD040B" w:rsidRPr="00FD040B" w:rsidRDefault="00FD040B" w:rsidP="00FD040B">
      <w:pPr>
        <w:pStyle w:val="Listenabsatz"/>
        <w:widowControl w:val="0"/>
        <w:numPr>
          <w:ilvl w:val="0"/>
          <w:numId w:val="1"/>
        </w:numPr>
        <w:spacing w:after="0" w:line="240" w:lineRule="auto"/>
        <w:rPr>
          <w:rFonts w:eastAsia="Times New Roman" w:cs="Times New Roman"/>
          <w:b/>
          <w:sz w:val="24"/>
          <w:szCs w:val="24"/>
          <w:lang w:eastAsia="de-DE"/>
        </w:rPr>
      </w:pPr>
      <w:r w:rsidRPr="00FD040B">
        <w:rPr>
          <w:rFonts w:eastAsia="Times New Roman" w:cs="Times New Roman"/>
          <w:b/>
          <w:sz w:val="24"/>
          <w:szCs w:val="24"/>
          <w:lang w:eastAsia="de-DE"/>
        </w:rPr>
        <w:t>Was wir fördern:</w:t>
      </w:r>
    </w:p>
    <w:p w:rsidR="00FD040B" w:rsidRDefault="00FD040B" w:rsidP="00FD040B">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br/>
        <w:t xml:space="preserve">Gefördert werden Projekte und Maßnahmen, die in Wuppertaler Quartieren das Zusammenleben fördern und Bedarfslagen entsprechend, Angebote schaffen bzw. ausbauen und ergänzen, die </w:t>
      </w:r>
      <w:r w:rsidR="00842B2D">
        <w:rPr>
          <w:rFonts w:eastAsia="Times New Roman" w:cs="Times New Roman"/>
          <w:sz w:val="24"/>
          <w:szCs w:val="24"/>
          <w:lang w:eastAsia="de-DE"/>
        </w:rPr>
        <w:t>das Ziel „Integration“</w:t>
      </w:r>
      <w:r>
        <w:rPr>
          <w:rFonts w:eastAsia="Times New Roman" w:cs="Times New Roman"/>
          <w:sz w:val="24"/>
          <w:szCs w:val="24"/>
          <w:lang w:eastAsia="de-DE"/>
        </w:rPr>
        <w:t xml:space="preserve"> positiv entwickeln sowie individuelle Unterstützung für </w:t>
      </w:r>
      <w:r w:rsidR="00D8746F">
        <w:rPr>
          <w:rFonts w:eastAsia="Times New Roman" w:cs="Times New Roman"/>
          <w:sz w:val="24"/>
          <w:szCs w:val="24"/>
          <w:lang w:eastAsia="de-DE"/>
        </w:rPr>
        <w:t>alle</w:t>
      </w:r>
      <w:r>
        <w:rPr>
          <w:rFonts w:eastAsia="Times New Roman" w:cs="Times New Roman"/>
          <w:sz w:val="24"/>
          <w:szCs w:val="24"/>
          <w:lang w:eastAsia="de-DE"/>
        </w:rPr>
        <w:t xml:space="preserve"> Bewohner*innen bieten und die Teilhabe fördern. </w:t>
      </w:r>
    </w:p>
    <w:p w:rsidR="00FD040B" w:rsidRDefault="00FD040B" w:rsidP="00FD040B">
      <w:pPr>
        <w:spacing w:after="0" w:line="240" w:lineRule="auto"/>
        <w:jc w:val="both"/>
        <w:rPr>
          <w:rFonts w:eastAsia="Times New Roman" w:cs="Times New Roman"/>
          <w:sz w:val="24"/>
          <w:szCs w:val="24"/>
          <w:lang w:eastAsia="de-DE"/>
        </w:rPr>
      </w:pPr>
    </w:p>
    <w:p w:rsidR="00FD040B" w:rsidRDefault="00FD040B" w:rsidP="00FD040B">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Dazu gehören Projekte und Maßnahmen:</w:t>
      </w:r>
      <w:bookmarkStart w:id="0" w:name="_GoBack"/>
      <w:bookmarkEnd w:id="0"/>
    </w:p>
    <w:p w:rsidR="00FD040B" w:rsidRDefault="00FD040B" w:rsidP="00FD040B">
      <w:pPr>
        <w:spacing w:after="0" w:line="240" w:lineRule="auto"/>
        <w:jc w:val="both"/>
        <w:rPr>
          <w:rFonts w:eastAsia="Times New Roman" w:cs="Times New Roman"/>
          <w:sz w:val="24"/>
          <w:szCs w:val="24"/>
          <w:lang w:eastAsia="de-DE"/>
        </w:rPr>
      </w:pPr>
    </w:p>
    <w:p w:rsidR="00FD040B"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zur Vernetzung (Konferenzen zu quartiersrelevanten Themen, zur Planung von Maßnahmen und Projekten)</w:t>
      </w:r>
    </w:p>
    <w:p w:rsidR="00FD040B"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zur Qualifizierung von</w:t>
      </w:r>
      <w:r w:rsidRPr="00A46CDE">
        <w:rPr>
          <w:rFonts w:eastAsia="Times New Roman" w:cs="Times New Roman"/>
          <w:sz w:val="24"/>
          <w:szCs w:val="24"/>
          <w:lang w:eastAsia="de-DE"/>
        </w:rPr>
        <w:t xml:space="preserve"> </w:t>
      </w:r>
      <w:r>
        <w:rPr>
          <w:rFonts w:eastAsia="Times New Roman" w:cs="Times New Roman"/>
          <w:sz w:val="24"/>
          <w:szCs w:val="24"/>
          <w:lang w:eastAsia="de-DE"/>
        </w:rPr>
        <w:t>Ehrenamtler*innen, Bewohner*innen(gruppen), Trägern, Vereinen und Initiativen</w:t>
      </w:r>
    </w:p>
    <w:p w:rsidR="00FD040B"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Individuelle Beratungsangebote zu im Quartier relevanten Themen </w:t>
      </w:r>
    </w:p>
    <w:p w:rsidR="00FD040B"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Individuelle Unterstützungsangebote, wie Sprachkurse, Bewerbungstrainings, Bildungsberatung, Bildungsangebote</w:t>
      </w:r>
    </w:p>
    <w:p w:rsidR="00FD040B"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Schaffung und Ausbau von Beteiligungs- und Begegnungsangeboten</w:t>
      </w:r>
    </w:p>
    <w:p w:rsidR="00FD040B"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Generationsübergreifende Angebote und Unterstützungsmaßnahmen (Lotsensysteme, Patenschaften, Begegnung, gemeinsames Erleben)</w:t>
      </w:r>
    </w:p>
    <w:p w:rsidR="00FD040B"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 xml:space="preserve">Schaffung und Ausbau von Freizeit und Kulturangeboten vor Ort </w:t>
      </w:r>
    </w:p>
    <w:p w:rsidR="00FD040B"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Veranstaltungen im Öffentlichen Raum wie Stadtteilfeste, Konzerte, Spielaktionen, Urban Gardening…)</w:t>
      </w:r>
    </w:p>
    <w:p w:rsidR="00FD040B" w:rsidRPr="004001B1" w:rsidRDefault="00FD040B" w:rsidP="00FD040B">
      <w:pPr>
        <w:pStyle w:val="Listenabsatz"/>
        <w:numPr>
          <w:ilvl w:val="0"/>
          <w:numId w:val="2"/>
        </w:numPr>
        <w:spacing w:after="0" w:line="240" w:lineRule="auto"/>
        <w:jc w:val="both"/>
        <w:rPr>
          <w:rFonts w:eastAsia="Times New Roman" w:cs="Times New Roman"/>
          <w:sz w:val="24"/>
          <w:szCs w:val="24"/>
          <w:lang w:eastAsia="de-DE"/>
        </w:rPr>
      </w:pPr>
      <w:r>
        <w:rPr>
          <w:rFonts w:eastAsia="Times New Roman" w:cs="Times New Roman"/>
          <w:sz w:val="24"/>
          <w:szCs w:val="24"/>
          <w:lang w:eastAsia="de-DE"/>
        </w:rPr>
        <w:t>Öffentliche Kampagnen, Infomaterialien (Stadtteilzeitung, Plakataktion, …….)</w:t>
      </w:r>
    </w:p>
    <w:p w:rsidR="00FD040B" w:rsidRDefault="00FD040B" w:rsidP="00FD040B">
      <w:pPr>
        <w:pStyle w:val="Listenabsatz"/>
        <w:spacing w:after="0" w:line="240" w:lineRule="auto"/>
        <w:ind w:left="0"/>
        <w:jc w:val="both"/>
        <w:rPr>
          <w:rFonts w:eastAsia="Times New Roman" w:cs="Times New Roman"/>
          <w:sz w:val="24"/>
          <w:szCs w:val="24"/>
          <w:lang w:eastAsia="de-DE"/>
        </w:rPr>
      </w:pPr>
    </w:p>
    <w:p w:rsidR="00804B31" w:rsidRDefault="00804B31" w:rsidP="00804B31">
      <w:pPr>
        <w:pStyle w:val="Listenabsatz"/>
        <w:numPr>
          <w:ilvl w:val="0"/>
          <w:numId w:val="1"/>
        </w:numPr>
        <w:spacing w:after="0" w:line="240" w:lineRule="auto"/>
        <w:jc w:val="both"/>
        <w:rPr>
          <w:rFonts w:eastAsia="Times New Roman" w:cs="Times New Roman"/>
          <w:b/>
          <w:sz w:val="24"/>
          <w:szCs w:val="24"/>
          <w:lang w:eastAsia="de-DE"/>
        </w:rPr>
      </w:pPr>
      <w:r w:rsidRPr="00804B31">
        <w:rPr>
          <w:rFonts w:eastAsia="Times New Roman" w:cs="Times New Roman"/>
          <w:b/>
          <w:sz w:val="24"/>
          <w:szCs w:val="24"/>
          <w:lang w:eastAsia="de-DE"/>
        </w:rPr>
        <w:t>Wie wir fördern:</w:t>
      </w:r>
    </w:p>
    <w:p w:rsidR="00804B31" w:rsidRPr="00804B31" w:rsidRDefault="00804B31" w:rsidP="00804B31">
      <w:pPr>
        <w:pStyle w:val="Listenabsatz"/>
        <w:spacing w:after="0" w:line="240" w:lineRule="auto"/>
        <w:ind w:left="360"/>
        <w:jc w:val="both"/>
        <w:rPr>
          <w:rFonts w:eastAsia="Times New Roman" w:cs="Times New Roman"/>
          <w:b/>
          <w:sz w:val="24"/>
          <w:szCs w:val="24"/>
          <w:lang w:eastAsia="de-DE"/>
        </w:rPr>
      </w:pPr>
    </w:p>
    <w:p w:rsidR="00FD040B" w:rsidRDefault="00FD040B" w:rsidP="00FD040B">
      <w:pPr>
        <w:pStyle w:val="Listenabsatz"/>
        <w:spacing w:after="0" w:line="240" w:lineRule="auto"/>
        <w:ind w:left="0"/>
        <w:jc w:val="both"/>
        <w:rPr>
          <w:rFonts w:eastAsia="Times New Roman" w:cs="Times New Roman"/>
          <w:sz w:val="24"/>
          <w:szCs w:val="24"/>
          <w:lang w:eastAsia="de-DE"/>
        </w:rPr>
      </w:pPr>
      <w:r>
        <w:rPr>
          <w:rFonts w:eastAsia="Times New Roman" w:cs="Times New Roman"/>
          <w:sz w:val="24"/>
          <w:szCs w:val="24"/>
          <w:lang w:eastAsia="de-DE"/>
        </w:rPr>
        <w:t>Genauere Infos zu den Förderleitlinien und zur Antragstellung entnehmen Sie bitte unten dem Anhang „Förderinformationen“.</w:t>
      </w:r>
    </w:p>
    <w:p w:rsidR="00602BCE" w:rsidRDefault="003C19C9" w:rsidP="00FD040B">
      <w:pPr>
        <w:pStyle w:val="Listenabsatz"/>
        <w:spacing w:after="0" w:line="240" w:lineRule="auto"/>
        <w:ind w:left="0"/>
        <w:jc w:val="both"/>
        <w:rPr>
          <w:rFonts w:eastAsia="Times New Roman" w:cs="Times New Roman"/>
          <w:sz w:val="24"/>
          <w:szCs w:val="24"/>
          <w:lang w:eastAsia="de-DE"/>
        </w:rPr>
      </w:pPr>
      <w:r>
        <w:rPr>
          <w:rFonts w:eastAsia="Times New Roman" w:cs="Times New Roman"/>
          <w:sz w:val="24"/>
          <w:szCs w:val="24"/>
          <w:lang w:eastAsia="de-DE"/>
        </w:rPr>
        <w:t>Hier finden Sie auch den Link zum Antragsformular:</w:t>
      </w:r>
    </w:p>
    <w:p w:rsidR="00804B31" w:rsidRDefault="00804B31" w:rsidP="00804B31">
      <w:pPr>
        <w:rPr>
          <w:i/>
        </w:rPr>
      </w:pPr>
    </w:p>
    <w:p w:rsidR="00804B31" w:rsidRPr="00804B31" w:rsidRDefault="00804B31" w:rsidP="00804B31">
      <w:pPr>
        <w:rPr>
          <w:i/>
        </w:rPr>
      </w:pPr>
      <w:r w:rsidRPr="00804B31">
        <w:rPr>
          <w:i/>
        </w:rPr>
        <w:t>Anhänge:</w:t>
      </w:r>
    </w:p>
    <w:p w:rsidR="00804B31" w:rsidRPr="00804B31" w:rsidRDefault="00804B31" w:rsidP="00804B31">
      <w:pPr>
        <w:rPr>
          <w:rFonts w:eastAsia="Times New Roman" w:cs="Times New Roman"/>
          <w:i/>
          <w:sz w:val="24"/>
          <w:szCs w:val="24"/>
          <w:lang w:eastAsia="de-DE"/>
        </w:rPr>
      </w:pPr>
      <w:r w:rsidRPr="00804B31">
        <w:rPr>
          <w:rFonts w:eastAsia="Times New Roman" w:cs="Times New Roman"/>
          <w:i/>
          <w:sz w:val="24"/>
          <w:szCs w:val="24"/>
          <w:lang w:eastAsia="de-DE"/>
        </w:rPr>
        <w:t>Förderinformationen</w:t>
      </w:r>
    </w:p>
    <w:p w:rsidR="00804B31" w:rsidRPr="003C19C9" w:rsidRDefault="00804B31" w:rsidP="003C19C9">
      <w:pPr>
        <w:rPr>
          <w:i/>
        </w:rPr>
      </w:pPr>
      <w:r w:rsidRPr="00804B31">
        <w:rPr>
          <w:rFonts w:eastAsia="Times New Roman" w:cs="Times New Roman"/>
          <w:i/>
          <w:sz w:val="24"/>
          <w:szCs w:val="24"/>
          <w:lang w:eastAsia="de-DE"/>
        </w:rPr>
        <w:t>Antragsformular</w:t>
      </w:r>
    </w:p>
    <w:p w:rsidR="00602BCE" w:rsidRDefault="00602BCE" w:rsidP="00FD040B">
      <w:pPr>
        <w:pStyle w:val="Listenabsatz"/>
        <w:spacing w:after="0" w:line="240" w:lineRule="auto"/>
        <w:ind w:left="0"/>
        <w:jc w:val="both"/>
        <w:rPr>
          <w:rFonts w:eastAsia="Times New Roman" w:cs="Times New Roman"/>
          <w:sz w:val="24"/>
          <w:szCs w:val="24"/>
          <w:lang w:eastAsia="de-DE"/>
        </w:rPr>
      </w:pPr>
    </w:p>
    <w:p w:rsidR="00602BCE" w:rsidRDefault="00602BCE" w:rsidP="00602BCE">
      <w:pPr>
        <w:pStyle w:val="Listenabsatz"/>
        <w:numPr>
          <w:ilvl w:val="0"/>
          <w:numId w:val="1"/>
        </w:numPr>
        <w:spacing w:after="0" w:line="240" w:lineRule="auto"/>
        <w:jc w:val="both"/>
        <w:rPr>
          <w:rFonts w:eastAsia="Times New Roman" w:cs="Times New Roman"/>
          <w:b/>
          <w:sz w:val="24"/>
          <w:szCs w:val="24"/>
          <w:lang w:eastAsia="de-DE"/>
        </w:rPr>
      </w:pPr>
      <w:r>
        <w:rPr>
          <w:rFonts w:eastAsia="Times New Roman" w:cs="Times New Roman"/>
          <w:b/>
          <w:sz w:val="24"/>
          <w:szCs w:val="24"/>
          <w:lang w:eastAsia="de-DE"/>
        </w:rPr>
        <w:t>Ansprechpartner</w:t>
      </w:r>
    </w:p>
    <w:p w:rsidR="00602BCE" w:rsidRDefault="00602BCE" w:rsidP="00602BCE">
      <w:pPr>
        <w:spacing w:after="0" w:line="240" w:lineRule="auto"/>
        <w:jc w:val="both"/>
        <w:rPr>
          <w:rFonts w:eastAsia="Times New Roman" w:cs="Times New Roman"/>
          <w:b/>
          <w:sz w:val="24"/>
          <w:szCs w:val="24"/>
          <w:lang w:eastAsia="de-DE"/>
        </w:rPr>
      </w:pPr>
    </w:p>
    <w:p w:rsidR="00602BCE" w:rsidRDefault="00602BCE" w:rsidP="00602BCE">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Für Rückfragen und weitere Informationen stehen Ihnen gerne als Ansprechpartner zur Verfügung:</w:t>
      </w:r>
    </w:p>
    <w:p w:rsidR="00602BCE" w:rsidRDefault="00602BCE" w:rsidP="00602BCE">
      <w:pPr>
        <w:spacing w:after="0" w:line="240" w:lineRule="auto"/>
        <w:jc w:val="both"/>
        <w:rPr>
          <w:rFonts w:eastAsia="Times New Roman" w:cs="Times New Roman"/>
          <w:sz w:val="24"/>
          <w:szCs w:val="24"/>
          <w:lang w:eastAsia="de-DE"/>
        </w:rPr>
      </w:pPr>
    </w:p>
    <w:p w:rsidR="00602BCE" w:rsidRDefault="00602BCE" w:rsidP="00602BCE">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Ressort</w:t>
      </w:r>
      <w:r w:rsidRPr="00BA3177">
        <w:rPr>
          <w:rFonts w:eastAsia="Times New Roman" w:cs="Times New Roman"/>
          <w:sz w:val="24"/>
          <w:szCs w:val="24"/>
          <w:lang w:eastAsia="de-DE"/>
        </w:rPr>
        <w:t xml:space="preserve"> </w:t>
      </w:r>
      <w:r>
        <w:rPr>
          <w:rFonts w:eastAsia="Times New Roman" w:cs="Times New Roman"/>
          <w:sz w:val="24"/>
          <w:szCs w:val="24"/>
          <w:lang w:eastAsia="de-DE"/>
        </w:rPr>
        <w:t xml:space="preserve">204 </w:t>
      </w:r>
      <w:r w:rsidRPr="00BA3177">
        <w:rPr>
          <w:rFonts w:eastAsia="Times New Roman" w:cs="Times New Roman"/>
          <w:sz w:val="24"/>
          <w:szCs w:val="24"/>
          <w:lang w:eastAsia="de-DE"/>
        </w:rPr>
        <w:t>Zuwanderung und Integration</w:t>
      </w:r>
      <w:r>
        <w:rPr>
          <w:rFonts w:eastAsia="Times New Roman" w:cs="Times New Roman"/>
          <w:sz w:val="24"/>
          <w:szCs w:val="24"/>
          <w:lang w:eastAsia="de-DE"/>
        </w:rPr>
        <w:t xml:space="preserve">, Kommunales Integrationszentrum, Abteilung Ehrenamt und Projekte: </w:t>
      </w:r>
    </w:p>
    <w:p w:rsidR="00602BCE" w:rsidRDefault="00602BCE" w:rsidP="00602BCE">
      <w:pPr>
        <w:spacing w:after="0" w:line="240" w:lineRule="auto"/>
        <w:jc w:val="both"/>
        <w:rPr>
          <w:rFonts w:eastAsia="Times New Roman" w:cs="Times New Roman"/>
          <w:sz w:val="24"/>
          <w:szCs w:val="24"/>
          <w:lang w:eastAsia="de-DE"/>
        </w:rPr>
      </w:pPr>
      <w:r>
        <w:rPr>
          <w:rFonts w:eastAsia="Times New Roman" w:cs="Times New Roman"/>
          <w:sz w:val="24"/>
          <w:szCs w:val="24"/>
          <w:lang w:eastAsia="de-DE"/>
        </w:rPr>
        <w:t>Sebastian Goecke</w:t>
      </w:r>
    </w:p>
    <w:p w:rsidR="00602BCE" w:rsidRPr="00BA3177" w:rsidRDefault="00602BCE" w:rsidP="00602BCE">
      <w:pPr>
        <w:spacing w:after="0" w:line="240" w:lineRule="auto"/>
        <w:jc w:val="both"/>
        <w:rPr>
          <w:rFonts w:eastAsia="Times New Roman" w:cs="Times New Roman"/>
          <w:sz w:val="24"/>
          <w:szCs w:val="24"/>
          <w:lang w:eastAsia="de-DE"/>
        </w:rPr>
      </w:pPr>
      <w:r w:rsidRPr="00BA3177">
        <w:rPr>
          <w:rFonts w:eastAsia="Times New Roman" w:cs="Times New Roman"/>
          <w:sz w:val="24"/>
          <w:szCs w:val="24"/>
          <w:lang w:eastAsia="de-DE"/>
        </w:rPr>
        <w:t>Friedrich-Engels-Allee 28, Zimmer 33</w:t>
      </w:r>
      <w:r>
        <w:rPr>
          <w:rFonts w:eastAsia="Times New Roman" w:cs="Times New Roman"/>
          <w:sz w:val="24"/>
          <w:szCs w:val="24"/>
          <w:lang w:eastAsia="de-DE"/>
        </w:rPr>
        <w:t>9</w:t>
      </w:r>
    </w:p>
    <w:p w:rsidR="00602BCE" w:rsidRPr="00BA3177" w:rsidRDefault="00602BCE" w:rsidP="00602BCE">
      <w:pPr>
        <w:spacing w:after="0" w:line="240" w:lineRule="auto"/>
        <w:jc w:val="both"/>
        <w:rPr>
          <w:rFonts w:eastAsia="Times New Roman" w:cs="Times New Roman"/>
          <w:sz w:val="24"/>
          <w:szCs w:val="24"/>
          <w:lang w:eastAsia="de-DE"/>
        </w:rPr>
      </w:pPr>
      <w:r w:rsidRPr="00BA3177">
        <w:rPr>
          <w:rFonts w:eastAsia="Times New Roman" w:cs="Times New Roman"/>
          <w:sz w:val="24"/>
          <w:szCs w:val="24"/>
          <w:lang w:eastAsia="de-DE"/>
        </w:rPr>
        <w:t xml:space="preserve">42103  Wuppertal  </w:t>
      </w:r>
    </w:p>
    <w:p w:rsidR="00602BCE" w:rsidRDefault="00602BCE" w:rsidP="00602BCE">
      <w:pPr>
        <w:spacing w:after="0" w:line="240" w:lineRule="auto"/>
        <w:jc w:val="both"/>
        <w:rPr>
          <w:rFonts w:eastAsia="Times New Roman" w:cs="Times New Roman"/>
          <w:sz w:val="24"/>
          <w:szCs w:val="24"/>
          <w:lang w:eastAsia="de-DE"/>
        </w:rPr>
      </w:pPr>
      <w:r w:rsidRPr="00BA3177">
        <w:rPr>
          <w:rFonts w:eastAsia="Times New Roman" w:cs="Times New Roman"/>
          <w:sz w:val="24"/>
          <w:szCs w:val="24"/>
          <w:lang w:eastAsia="de-DE"/>
        </w:rPr>
        <w:t xml:space="preserve">Telefon   +49 202 563- </w:t>
      </w:r>
      <w:r>
        <w:rPr>
          <w:rFonts w:eastAsia="Times New Roman" w:cs="Times New Roman"/>
          <w:sz w:val="24"/>
          <w:szCs w:val="24"/>
          <w:lang w:eastAsia="de-DE"/>
        </w:rPr>
        <w:t>4501</w:t>
      </w:r>
    </w:p>
    <w:p w:rsidR="00602BCE" w:rsidRPr="0020193F" w:rsidRDefault="00602BCE" w:rsidP="00602BCE">
      <w:pPr>
        <w:spacing w:after="0" w:line="240" w:lineRule="auto"/>
        <w:jc w:val="both"/>
        <w:rPr>
          <w:rFonts w:eastAsia="Times New Roman" w:cs="Times New Roman"/>
          <w:sz w:val="24"/>
          <w:szCs w:val="24"/>
          <w:lang w:eastAsia="de-DE"/>
        </w:rPr>
      </w:pPr>
      <w:r w:rsidRPr="0020193F">
        <w:rPr>
          <w:rFonts w:eastAsia="Times New Roman" w:cs="Times New Roman"/>
          <w:sz w:val="24"/>
          <w:szCs w:val="24"/>
          <w:lang w:eastAsia="de-DE"/>
        </w:rPr>
        <w:t>Mail</w:t>
      </w:r>
      <w:r w:rsidRPr="0020193F">
        <w:rPr>
          <w:rFonts w:eastAsia="Times New Roman" w:cs="Times New Roman"/>
          <w:sz w:val="24"/>
          <w:szCs w:val="24"/>
          <w:lang w:eastAsia="de-DE"/>
        </w:rPr>
        <w:tab/>
        <w:t xml:space="preserve">   sebastian.goecke@stadt.wuppertal.de</w:t>
      </w:r>
    </w:p>
    <w:p w:rsidR="00602BCE" w:rsidRPr="0020193F" w:rsidRDefault="00602BCE" w:rsidP="00602BCE">
      <w:pPr>
        <w:spacing w:after="0" w:line="240" w:lineRule="auto"/>
        <w:jc w:val="both"/>
        <w:rPr>
          <w:rFonts w:eastAsia="Times New Roman" w:cs="Times New Roman"/>
          <w:sz w:val="24"/>
          <w:szCs w:val="24"/>
          <w:lang w:eastAsia="de-DE"/>
        </w:rPr>
      </w:pPr>
    </w:p>
    <w:p w:rsidR="00602BCE" w:rsidRPr="0020193F" w:rsidRDefault="00602BCE" w:rsidP="00602BCE">
      <w:pPr>
        <w:spacing w:after="0" w:line="240" w:lineRule="auto"/>
        <w:jc w:val="both"/>
        <w:rPr>
          <w:rFonts w:eastAsia="Times New Roman" w:cs="Times New Roman"/>
          <w:sz w:val="24"/>
          <w:szCs w:val="24"/>
          <w:lang w:eastAsia="de-DE"/>
        </w:rPr>
      </w:pPr>
    </w:p>
    <w:p w:rsidR="00602BCE" w:rsidRPr="00F863F7" w:rsidRDefault="00602BCE" w:rsidP="00602BCE">
      <w:pPr>
        <w:spacing w:after="0" w:line="240" w:lineRule="auto"/>
        <w:jc w:val="both"/>
        <w:rPr>
          <w:rFonts w:eastAsia="Times New Roman" w:cs="Times New Roman"/>
          <w:sz w:val="24"/>
          <w:szCs w:val="24"/>
          <w:lang w:eastAsia="de-DE"/>
        </w:rPr>
      </w:pPr>
      <w:r w:rsidRPr="00F863F7">
        <w:rPr>
          <w:rFonts w:eastAsia="Times New Roman" w:cs="Times New Roman"/>
          <w:sz w:val="24"/>
          <w:szCs w:val="24"/>
          <w:lang w:eastAsia="de-DE"/>
        </w:rPr>
        <w:t>Ressort 208</w:t>
      </w:r>
      <w:r>
        <w:rPr>
          <w:rFonts w:eastAsia="Times New Roman" w:cs="Times New Roman"/>
          <w:sz w:val="24"/>
          <w:szCs w:val="24"/>
          <w:lang w:eastAsia="de-DE"/>
        </w:rPr>
        <w:t xml:space="preserve"> </w:t>
      </w:r>
      <w:r w:rsidRPr="00F863F7">
        <w:rPr>
          <w:rFonts w:eastAsia="Times New Roman" w:cs="Times New Roman"/>
          <w:sz w:val="24"/>
          <w:szCs w:val="24"/>
          <w:lang w:eastAsia="de-DE"/>
        </w:rPr>
        <w:t xml:space="preserve">Kinder, Jugend und Familie - Jugendamt </w:t>
      </w:r>
    </w:p>
    <w:p w:rsidR="00602BCE" w:rsidRPr="0020193F" w:rsidRDefault="00602BCE" w:rsidP="00602BCE">
      <w:pPr>
        <w:spacing w:after="0" w:line="240" w:lineRule="auto"/>
        <w:jc w:val="both"/>
        <w:rPr>
          <w:rFonts w:eastAsia="Times New Roman" w:cs="Times New Roman"/>
          <w:sz w:val="24"/>
          <w:szCs w:val="24"/>
          <w:lang w:eastAsia="de-DE"/>
        </w:rPr>
      </w:pPr>
      <w:r w:rsidRPr="0020193F">
        <w:rPr>
          <w:rFonts w:eastAsia="Times New Roman" w:cs="Times New Roman"/>
          <w:sz w:val="24"/>
          <w:szCs w:val="24"/>
          <w:lang w:eastAsia="de-DE"/>
        </w:rPr>
        <w:t>Ulrich Fischer</w:t>
      </w:r>
    </w:p>
    <w:p w:rsidR="00602BCE" w:rsidRPr="0020193F" w:rsidRDefault="00602BCE" w:rsidP="00602BCE">
      <w:pPr>
        <w:spacing w:after="0" w:line="240" w:lineRule="auto"/>
        <w:jc w:val="both"/>
        <w:rPr>
          <w:rFonts w:eastAsia="Times New Roman" w:cs="Times New Roman"/>
          <w:sz w:val="24"/>
          <w:szCs w:val="24"/>
          <w:lang w:eastAsia="de-DE"/>
        </w:rPr>
      </w:pPr>
      <w:r w:rsidRPr="0020193F">
        <w:rPr>
          <w:rFonts w:eastAsia="Times New Roman" w:cs="Times New Roman"/>
          <w:sz w:val="24"/>
          <w:szCs w:val="24"/>
          <w:lang w:eastAsia="de-DE"/>
        </w:rPr>
        <w:t xml:space="preserve">Alexanderstraße 18  </w:t>
      </w:r>
    </w:p>
    <w:p w:rsidR="00602BCE" w:rsidRPr="00F863F7" w:rsidRDefault="00602BCE" w:rsidP="00602BCE">
      <w:pPr>
        <w:spacing w:after="0" w:line="240" w:lineRule="auto"/>
        <w:jc w:val="both"/>
        <w:rPr>
          <w:rFonts w:eastAsia="Times New Roman" w:cs="Times New Roman"/>
          <w:sz w:val="24"/>
          <w:szCs w:val="24"/>
          <w:lang w:eastAsia="de-DE"/>
        </w:rPr>
      </w:pPr>
      <w:r w:rsidRPr="0020193F">
        <w:rPr>
          <w:rFonts w:eastAsia="Times New Roman" w:cs="Times New Roman"/>
          <w:sz w:val="24"/>
          <w:szCs w:val="24"/>
          <w:lang w:eastAsia="de-DE"/>
        </w:rPr>
        <w:t>42103 Wuppertal</w:t>
      </w:r>
      <w:r w:rsidRPr="00F863F7">
        <w:rPr>
          <w:rFonts w:eastAsia="Times New Roman" w:cs="Times New Roman"/>
          <w:sz w:val="24"/>
          <w:szCs w:val="24"/>
          <w:lang w:eastAsia="de-DE"/>
        </w:rPr>
        <w:t xml:space="preserve">  </w:t>
      </w:r>
    </w:p>
    <w:p w:rsidR="00602BCE" w:rsidRPr="00F863F7" w:rsidRDefault="00602BCE" w:rsidP="00602BCE">
      <w:pPr>
        <w:spacing w:after="0" w:line="240" w:lineRule="auto"/>
        <w:jc w:val="both"/>
        <w:rPr>
          <w:rFonts w:eastAsia="Times New Roman" w:cs="Times New Roman"/>
          <w:sz w:val="24"/>
          <w:szCs w:val="24"/>
          <w:lang w:eastAsia="de-DE"/>
        </w:rPr>
      </w:pPr>
      <w:r w:rsidRPr="00F863F7">
        <w:rPr>
          <w:rFonts w:eastAsia="Times New Roman" w:cs="Times New Roman"/>
          <w:sz w:val="24"/>
          <w:szCs w:val="24"/>
          <w:lang w:eastAsia="de-DE"/>
        </w:rPr>
        <w:t>Telefon   +49 202 563 2269</w:t>
      </w:r>
    </w:p>
    <w:p w:rsidR="00602BCE" w:rsidRPr="00F863F7" w:rsidRDefault="00602BCE" w:rsidP="00602BCE">
      <w:pPr>
        <w:spacing w:after="0" w:line="240" w:lineRule="auto"/>
        <w:jc w:val="both"/>
        <w:rPr>
          <w:rFonts w:eastAsia="Times New Roman" w:cs="Times New Roman"/>
          <w:sz w:val="24"/>
          <w:szCs w:val="24"/>
          <w:lang w:eastAsia="de-DE"/>
        </w:rPr>
      </w:pPr>
      <w:r w:rsidRPr="00F863F7">
        <w:rPr>
          <w:rFonts w:eastAsia="Times New Roman" w:cs="Times New Roman"/>
          <w:sz w:val="24"/>
          <w:szCs w:val="24"/>
          <w:lang w:eastAsia="de-DE"/>
        </w:rPr>
        <w:t>E-Mail      ulrich.fischer@stadt.wuppertal.de</w:t>
      </w:r>
    </w:p>
    <w:p w:rsidR="00602BCE" w:rsidRDefault="00602BCE" w:rsidP="00602BCE">
      <w:pPr>
        <w:spacing w:after="0" w:line="240" w:lineRule="auto"/>
        <w:jc w:val="both"/>
        <w:rPr>
          <w:rFonts w:eastAsia="Times New Roman" w:cs="Times New Roman"/>
          <w:b/>
          <w:sz w:val="24"/>
          <w:szCs w:val="24"/>
          <w:lang w:eastAsia="de-DE"/>
        </w:rPr>
      </w:pPr>
    </w:p>
    <w:p w:rsidR="00602BCE" w:rsidRPr="00602BCE" w:rsidRDefault="00602BCE" w:rsidP="00602BCE">
      <w:pPr>
        <w:spacing w:after="0" w:line="240" w:lineRule="auto"/>
        <w:jc w:val="both"/>
        <w:rPr>
          <w:rFonts w:eastAsia="Times New Roman" w:cs="Times New Roman"/>
          <w:b/>
          <w:sz w:val="24"/>
          <w:szCs w:val="24"/>
          <w:lang w:eastAsia="de-DE"/>
        </w:rPr>
      </w:pPr>
    </w:p>
    <w:p w:rsidR="00602BCE" w:rsidRPr="00602BCE" w:rsidRDefault="00602BCE" w:rsidP="00602BCE">
      <w:pPr>
        <w:pStyle w:val="Listenabsatz"/>
        <w:spacing w:after="0" w:line="240" w:lineRule="auto"/>
        <w:ind w:left="0"/>
        <w:jc w:val="both"/>
        <w:rPr>
          <w:rFonts w:eastAsia="Times New Roman" w:cs="Times New Roman"/>
          <w:b/>
          <w:sz w:val="24"/>
          <w:szCs w:val="24"/>
          <w:lang w:eastAsia="de-DE"/>
        </w:rPr>
      </w:pPr>
      <w:r w:rsidRPr="00602BCE">
        <w:rPr>
          <w:rFonts w:eastAsia="Times New Roman" w:cs="Times New Roman"/>
          <w:b/>
          <w:sz w:val="24"/>
          <w:szCs w:val="24"/>
          <w:lang w:eastAsia="de-DE"/>
        </w:rPr>
        <w:t>Wir freuen uns auf Ihren Antrag und Ihre kreativen Ideen!</w:t>
      </w:r>
    </w:p>
    <w:p w:rsidR="00FD040B" w:rsidRPr="00602BCE" w:rsidRDefault="00FD040B" w:rsidP="00FD040B">
      <w:pPr>
        <w:pStyle w:val="Listenabsatz"/>
        <w:spacing w:after="0" w:line="240" w:lineRule="auto"/>
        <w:ind w:left="0"/>
        <w:jc w:val="both"/>
        <w:rPr>
          <w:rFonts w:eastAsia="Times New Roman" w:cs="Times New Roman"/>
          <w:b/>
          <w:sz w:val="24"/>
          <w:szCs w:val="24"/>
          <w:lang w:eastAsia="de-DE"/>
        </w:rPr>
      </w:pPr>
    </w:p>
    <w:p w:rsidR="00FD040B" w:rsidRPr="004001B1" w:rsidRDefault="00FD040B" w:rsidP="00FD040B">
      <w:pPr>
        <w:pStyle w:val="Listenabsatz"/>
        <w:spacing w:after="0" w:line="240" w:lineRule="auto"/>
        <w:ind w:left="0"/>
        <w:jc w:val="both"/>
        <w:rPr>
          <w:rFonts w:eastAsia="Times New Roman" w:cs="Times New Roman"/>
          <w:sz w:val="24"/>
          <w:szCs w:val="24"/>
          <w:lang w:eastAsia="de-DE"/>
        </w:rPr>
      </w:pPr>
    </w:p>
    <w:p w:rsidR="00804B31" w:rsidRDefault="00804B31"/>
    <w:sectPr w:rsidR="00804B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95E2A"/>
    <w:multiLevelType w:val="hybridMultilevel"/>
    <w:tmpl w:val="D7A0BBBE"/>
    <w:lvl w:ilvl="0" w:tplc="074C5066">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FC40D13"/>
    <w:multiLevelType w:val="multilevel"/>
    <w:tmpl w:val="0F36CFA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0B"/>
    <w:rsid w:val="003C19C9"/>
    <w:rsid w:val="00602BCE"/>
    <w:rsid w:val="00804B31"/>
    <w:rsid w:val="00842B2D"/>
    <w:rsid w:val="00BD2A58"/>
    <w:rsid w:val="00D8746F"/>
    <w:rsid w:val="00FD04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040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040B"/>
    <w:pPr>
      <w:ind w:left="720"/>
      <w:contextualSpacing/>
    </w:pPr>
  </w:style>
  <w:style w:type="character" w:styleId="Kommentarzeichen">
    <w:name w:val="annotation reference"/>
    <w:basedOn w:val="Absatz-Standardschriftart"/>
    <w:uiPriority w:val="99"/>
    <w:semiHidden/>
    <w:unhideWhenUsed/>
    <w:rsid w:val="00FD040B"/>
    <w:rPr>
      <w:sz w:val="16"/>
      <w:szCs w:val="16"/>
    </w:rPr>
  </w:style>
  <w:style w:type="paragraph" w:styleId="Kommentartext">
    <w:name w:val="annotation text"/>
    <w:basedOn w:val="Standard"/>
    <w:link w:val="KommentartextZchn"/>
    <w:uiPriority w:val="99"/>
    <w:semiHidden/>
    <w:unhideWhenUsed/>
    <w:rsid w:val="00FD040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D040B"/>
    <w:rPr>
      <w:sz w:val="20"/>
      <w:szCs w:val="20"/>
    </w:rPr>
  </w:style>
  <w:style w:type="paragraph" w:styleId="Sprechblasentext">
    <w:name w:val="Balloon Text"/>
    <w:basedOn w:val="Standard"/>
    <w:link w:val="SprechblasentextZchn"/>
    <w:uiPriority w:val="99"/>
    <w:semiHidden/>
    <w:unhideWhenUsed/>
    <w:rsid w:val="00FD04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04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040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040B"/>
    <w:pPr>
      <w:ind w:left="720"/>
      <w:contextualSpacing/>
    </w:pPr>
  </w:style>
  <w:style w:type="character" w:styleId="Kommentarzeichen">
    <w:name w:val="annotation reference"/>
    <w:basedOn w:val="Absatz-Standardschriftart"/>
    <w:uiPriority w:val="99"/>
    <w:semiHidden/>
    <w:unhideWhenUsed/>
    <w:rsid w:val="00FD040B"/>
    <w:rPr>
      <w:sz w:val="16"/>
      <w:szCs w:val="16"/>
    </w:rPr>
  </w:style>
  <w:style w:type="paragraph" w:styleId="Kommentartext">
    <w:name w:val="annotation text"/>
    <w:basedOn w:val="Standard"/>
    <w:link w:val="KommentartextZchn"/>
    <w:uiPriority w:val="99"/>
    <w:semiHidden/>
    <w:unhideWhenUsed/>
    <w:rsid w:val="00FD040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D040B"/>
    <w:rPr>
      <w:sz w:val="20"/>
      <w:szCs w:val="20"/>
    </w:rPr>
  </w:style>
  <w:style w:type="paragraph" w:styleId="Sprechblasentext">
    <w:name w:val="Balloon Text"/>
    <w:basedOn w:val="Standard"/>
    <w:link w:val="SprechblasentextZchn"/>
    <w:uiPriority w:val="99"/>
    <w:semiHidden/>
    <w:unhideWhenUsed/>
    <w:rsid w:val="00FD04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0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3454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Goecke Sebastian</dc:creator>
  <cp:lastModifiedBy>Goecke Sebastian</cp:lastModifiedBy>
  <cp:revision>4</cp:revision>
  <dcterms:created xsi:type="dcterms:W3CDTF">2019-03-06T12:13:00Z</dcterms:created>
  <dcterms:modified xsi:type="dcterms:W3CDTF">2019-03-18T11:11:00Z</dcterms:modified>
</cp:coreProperties>
</file>