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2"/>
        <w:gridCol w:w="6944"/>
      </w:tblGrid>
      <w:tr w:rsidR="00542185" w:rsidRPr="003222A1" w:rsidTr="00CA7B42"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2185" w:rsidRPr="003222A1" w:rsidRDefault="00542185" w:rsidP="002675B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Information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nach Artikel 13 </w:t>
            </w:r>
            <w:r w:rsidR="00E932AE" w:rsidRPr="00E932AE">
              <w:rPr>
                <w:rFonts w:ascii="Arial" w:hAnsi="Arial" w:cs="Arial"/>
                <w:bCs/>
                <w:color w:val="auto"/>
                <w:sz w:val="24"/>
                <w:szCs w:val="24"/>
                <w:lang w:eastAsia="de-DE"/>
              </w:rPr>
              <w:t>und Art. 14</w:t>
            </w:r>
            <w:r w:rsidR="00E932AE">
              <w:rPr>
                <w:color w:val="auto"/>
                <w:sz w:val="24"/>
                <w:szCs w:val="24"/>
                <w:lang w:eastAsia="de-DE"/>
              </w:rPr>
              <w:t xml:space="preserve">  </w:t>
            </w:r>
            <w:r>
              <w:rPr>
                <w:rFonts w:ascii="Arial" w:eastAsia="Arial" w:hAnsi="Arial" w:cs="Arial"/>
                <w:sz w:val="24"/>
                <w:szCs w:val="24"/>
              </w:rPr>
              <w:t>Datenschutz-Grundverordnung (DS-GVO)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bei Erhebung personenbezogener Daten bei der betroffenen Person</w:t>
            </w:r>
          </w:p>
        </w:tc>
      </w:tr>
      <w:tr w:rsidR="00542185" w:rsidRPr="003222A1" w:rsidTr="00CA7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2185" w:rsidRPr="00692765" w:rsidRDefault="00542185" w:rsidP="00692765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3222A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Verantwortliche/r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2765" w:rsidRPr="00692765" w:rsidRDefault="00542185" w:rsidP="00692765">
            <w:pPr>
              <w:shd w:val="clear" w:color="auto" w:fill="FFFFFF" w:themeFill="background1"/>
              <w:ind w:right="-285"/>
              <w:rPr>
                <w:sz w:val="24"/>
                <w:szCs w:val="24"/>
              </w:rPr>
            </w:pPr>
            <w:bookmarkStart w:id="1" w:name="Textbox3"/>
            <w:bookmarkEnd w:id="1"/>
            <w:r w:rsidRPr="003222A1">
              <w:rPr>
                <w:rFonts w:asciiTheme="minorHAnsi" w:eastAsia="Arial" w:hAnsiTheme="minorHAnsi" w:cstheme="minorHAnsi"/>
                <w:sz w:val="24"/>
                <w:szCs w:val="24"/>
              </w:rPr>
              <w:t>Stadt Wuppertal</w:t>
            </w:r>
            <w:r w:rsidR="002675BC">
              <w:rPr>
                <w:rFonts w:asciiTheme="minorHAnsi" w:eastAsia="Arial" w:hAnsiTheme="minorHAnsi" w:cstheme="minorHAnsi"/>
                <w:sz w:val="24"/>
                <w:szCs w:val="24"/>
              </w:rPr>
              <w:br/>
              <w:t>Sozialamt</w:t>
            </w:r>
            <w:r w:rsidR="002675BC">
              <w:rPr>
                <w:rFonts w:asciiTheme="minorHAnsi" w:eastAsia="Arial" w:hAnsiTheme="minorHAnsi" w:cstheme="minorHAnsi"/>
                <w:sz w:val="24"/>
                <w:szCs w:val="24"/>
              </w:rPr>
              <w:br/>
              <w:t>Abteilung Finanzielle Hilfen</w:t>
            </w:r>
            <w:r w:rsidR="00692765">
              <w:rPr>
                <w:rFonts w:asciiTheme="minorHAnsi" w:eastAsia="Arial" w:hAnsiTheme="minorHAnsi" w:cstheme="minorHAnsi"/>
                <w:sz w:val="24"/>
                <w:szCs w:val="24"/>
              </w:rPr>
              <w:br/>
            </w:r>
            <w:r w:rsidR="00692765" w:rsidRPr="00692765">
              <w:rPr>
                <w:sz w:val="24"/>
                <w:szCs w:val="24"/>
              </w:rPr>
              <w:t>Tel. 0202 563</w:t>
            </w:r>
            <w:r w:rsidR="00692765">
              <w:rPr>
                <w:sz w:val="24"/>
                <w:szCs w:val="24"/>
              </w:rPr>
              <w:t xml:space="preserve"> </w:t>
            </w:r>
            <w:r w:rsidR="00692765" w:rsidRPr="00692765">
              <w:rPr>
                <w:sz w:val="24"/>
                <w:szCs w:val="24"/>
              </w:rPr>
              <w:t>-</w:t>
            </w:r>
            <w:r w:rsidR="00692765">
              <w:rPr>
                <w:sz w:val="24"/>
                <w:szCs w:val="24"/>
              </w:rPr>
              <w:t xml:space="preserve"> 0</w:t>
            </w:r>
          </w:p>
          <w:p w:rsidR="00542185" w:rsidRPr="003222A1" w:rsidRDefault="000758A9" w:rsidP="00692765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hyperlink r:id="rId6" w:history="1">
              <w:r w:rsidR="00542185" w:rsidRPr="003222A1">
                <w:rPr>
                  <w:rStyle w:val="Hyperlink"/>
                  <w:rFonts w:asciiTheme="minorHAnsi" w:eastAsia="Arial" w:hAnsiTheme="minorHAnsi" w:cstheme="minorHAnsi"/>
                  <w:sz w:val="24"/>
                  <w:szCs w:val="24"/>
                </w:rPr>
                <w:t>www.wuppertal.de</w:t>
              </w:r>
            </w:hyperlink>
            <w:r w:rsidR="00542185" w:rsidRPr="003222A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42185" w:rsidRPr="003222A1" w:rsidTr="00CA7B42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2185" w:rsidRPr="003222A1" w:rsidRDefault="00542185" w:rsidP="0084036B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3222A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Datenschutzbeauftragte/r</w:t>
            </w:r>
          </w:p>
          <w:p w:rsidR="00542185" w:rsidRPr="003222A1" w:rsidRDefault="00542185" w:rsidP="0084036B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2185" w:rsidRPr="003222A1" w:rsidRDefault="00542185" w:rsidP="0084036B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bookmarkStart w:id="2" w:name="Textbox5"/>
            <w:bookmarkEnd w:id="2"/>
            <w:r w:rsidRPr="003222A1">
              <w:rPr>
                <w:rFonts w:asciiTheme="minorHAnsi" w:hAnsiTheme="minorHAnsi" w:cstheme="minorHAnsi"/>
                <w:iCs/>
              </w:rPr>
              <w:t>Stadt Wuppertal</w:t>
            </w:r>
            <w:r w:rsidRPr="003222A1">
              <w:rPr>
                <w:rFonts w:asciiTheme="minorHAnsi" w:hAnsiTheme="minorHAnsi" w:cstheme="minorHAnsi"/>
                <w:iCs/>
              </w:rPr>
              <w:br/>
              <w:t>006. Datenschutz</w:t>
            </w:r>
          </w:p>
          <w:p w:rsidR="00542185" w:rsidRPr="003222A1" w:rsidRDefault="00542185" w:rsidP="0084036B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r w:rsidRPr="003222A1">
              <w:rPr>
                <w:rFonts w:asciiTheme="minorHAnsi" w:hAnsiTheme="minorHAnsi" w:cstheme="minorHAnsi"/>
                <w:iCs/>
              </w:rPr>
              <w:t>Johannes-Rau-Platz 1</w:t>
            </w:r>
          </w:p>
          <w:p w:rsidR="00542185" w:rsidRPr="003222A1" w:rsidRDefault="00542185" w:rsidP="0084036B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r w:rsidRPr="003222A1">
              <w:rPr>
                <w:rFonts w:asciiTheme="minorHAnsi" w:hAnsiTheme="minorHAnsi" w:cstheme="minorHAnsi"/>
                <w:iCs/>
              </w:rPr>
              <w:t>42275 Wuppertal</w:t>
            </w:r>
          </w:p>
          <w:p w:rsidR="00542185" w:rsidRPr="003222A1" w:rsidRDefault="00542185" w:rsidP="0084036B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r w:rsidRPr="003222A1">
              <w:rPr>
                <w:rFonts w:asciiTheme="minorHAnsi" w:hAnsiTheme="minorHAnsi" w:cstheme="minorHAnsi"/>
              </w:rPr>
              <w:t> </w:t>
            </w:r>
          </w:p>
          <w:p w:rsidR="00542185" w:rsidRPr="003222A1" w:rsidRDefault="000758A9" w:rsidP="0084036B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hyperlink r:id="rId7" w:history="1">
              <w:r w:rsidR="00542185" w:rsidRPr="004F2277">
                <w:rPr>
                  <w:rStyle w:val="Hyperlink"/>
                  <w:rFonts w:asciiTheme="minorHAnsi" w:hAnsiTheme="minorHAnsi" w:cstheme="minorHAnsi"/>
                </w:rPr>
                <w:t>datenschutz@stadt.wuppertal.de</w:t>
              </w:r>
            </w:hyperlink>
            <w:r w:rsidR="00542185">
              <w:rPr>
                <w:rFonts w:asciiTheme="minorHAnsi" w:hAnsiTheme="minorHAnsi" w:cstheme="minorHAnsi"/>
              </w:rPr>
              <w:t xml:space="preserve"> </w:t>
            </w:r>
          </w:p>
          <w:p w:rsidR="00542185" w:rsidRPr="003222A1" w:rsidRDefault="000758A9" w:rsidP="002675BC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eastAsia="Arial" w:hAnsiTheme="minorHAnsi" w:cstheme="minorHAnsi"/>
              </w:rPr>
            </w:pPr>
            <w:hyperlink r:id="rId8" w:history="1">
              <w:r w:rsidR="00542185" w:rsidRPr="003222A1">
                <w:rPr>
                  <w:rStyle w:val="Hyperlink"/>
                  <w:rFonts w:asciiTheme="minorHAnsi" w:hAnsiTheme="minorHAnsi" w:cstheme="minorHAnsi"/>
                </w:rPr>
                <w:t>https://www.wuppertal.de/vv/produkte/000.6/datenschutz.php</w:t>
              </w:r>
            </w:hyperlink>
          </w:p>
        </w:tc>
      </w:tr>
      <w:tr w:rsidR="00542185" w:rsidRPr="003222A1" w:rsidTr="00CA7B42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2185" w:rsidRPr="003222A1" w:rsidRDefault="00542185" w:rsidP="0084036B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3222A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Zweck/e der Datenverarbeitung</w:t>
            </w:r>
          </w:p>
          <w:p w:rsidR="00542185" w:rsidRPr="003222A1" w:rsidRDefault="00542185" w:rsidP="002A412C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75BC" w:rsidRDefault="002675BC" w:rsidP="002675BC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bookmarkStart w:id="3" w:name="Textbox6"/>
            <w:bookmarkEnd w:id="3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Gewährung von Leistungen nach dem</w:t>
            </w:r>
            <w:r w:rsidR="00032BD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SGB IX und dem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SGB XII</w:t>
            </w:r>
            <w:r w:rsidR="00032BD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="002A412C">
              <w:rPr>
                <w:rFonts w:asciiTheme="minorHAnsi" w:eastAsia="Arial" w:hAnsiTheme="minorHAnsi" w:cstheme="minorHAnsi"/>
                <w:sz w:val="24"/>
                <w:szCs w:val="24"/>
              </w:rPr>
              <w:t>, z.B.:</w:t>
            </w:r>
          </w:p>
          <w:p w:rsidR="00B536C9" w:rsidRDefault="002A412C" w:rsidP="00B536C9">
            <w:pPr>
              <w:pStyle w:val="Listenabsatz"/>
              <w:numPr>
                <w:ilvl w:val="0"/>
                <w:numId w:val="2"/>
              </w:num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Gewährung von </w:t>
            </w:r>
            <w:r w:rsidR="002675BC" w:rsidRPr="002675BC">
              <w:rPr>
                <w:rFonts w:asciiTheme="minorHAnsi" w:eastAsia="Arial" w:hAnsiTheme="minorHAnsi" w:cstheme="minorHAnsi"/>
                <w:sz w:val="24"/>
                <w:szCs w:val="24"/>
              </w:rPr>
              <w:t>Hilfe zum Lebensunterhalt/ Grundsicherung</w:t>
            </w:r>
            <w:r w:rsidR="00B536C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B536C9" w:rsidRDefault="00B536C9" w:rsidP="00B536C9">
            <w:pPr>
              <w:pStyle w:val="Listenabsatz"/>
              <w:numPr>
                <w:ilvl w:val="0"/>
                <w:numId w:val="2"/>
              </w:num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Gewährung von Leistungen zur Bildung und Teilhabe nach </w:t>
            </w:r>
            <w:r w:rsidR="002A412C">
              <w:rPr>
                <w:rFonts w:asciiTheme="minorHAnsi" w:eastAsia="Arial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dem SGB XII und nach dem BKGG</w:t>
            </w:r>
          </w:p>
          <w:p w:rsidR="002675BC" w:rsidRDefault="002675BC" w:rsidP="002675BC">
            <w:pPr>
              <w:pStyle w:val="Listenabsatz"/>
              <w:numPr>
                <w:ilvl w:val="0"/>
                <w:numId w:val="2"/>
              </w:num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Gewährung von Hilfe zur Pflege</w:t>
            </w:r>
          </w:p>
          <w:p w:rsidR="00B536C9" w:rsidRDefault="00B536C9" w:rsidP="002675BC">
            <w:pPr>
              <w:pStyle w:val="Listenabsatz"/>
              <w:numPr>
                <w:ilvl w:val="0"/>
                <w:numId w:val="2"/>
              </w:num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Gewährung von </w:t>
            </w:r>
            <w:r w:rsidR="00032BD1">
              <w:rPr>
                <w:rFonts w:asciiTheme="minorHAnsi" w:eastAsia="Arial" w:hAnsiTheme="minorHAnsi" w:cstheme="minorHAnsi"/>
                <w:sz w:val="24"/>
                <w:szCs w:val="24"/>
              </w:rPr>
              <w:t>Teilhabeleistungen für behinderte Menschen</w:t>
            </w:r>
          </w:p>
          <w:p w:rsidR="00B536C9" w:rsidRDefault="00B536C9" w:rsidP="002675BC">
            <w:pPr>
              <w:pStyle w:val="Listenabsatz"/>
              <w:numPr>
                <w:ilvl w:val="0"/>
                <w:numId w:val="2"/>
              </w:num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Gewährung von Krankenhilfe</w:t>
            </w:r>
          </w:p>
          <w:p w:rsidR="00B536C9" w:rsidRDefault="00B536C9" w:rsidP="002675BC">
            <w:pPr>
              <w:pStyle w:val="Listenabsatz"/>
              <w:numPr>
                <w:ilvl w:val="0"/>
                <w:numId w:val="2"/>
              </w:num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Gewährung von Hilfen zur Überwindung besonderer sozialer Schwierigkeiten</w:t>
            </w:r>
          </w:p>
          <w:p w:rsidR="00B536C9" w:rsidRDefault="00B536C9" w:rsidP="002675BC">
            <w:pPr>
              <w:pStyle w:val="Listenabsatz"/>
              <w:numPr>
                <w:ilvl w:val="0"/>
                <w:numId w:val="2"/>
              </w:num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Gewährung von Hilfen in Einrichtungen</w:t>
            </w:r>
          </w:p>
          <w:p w:rsidR="002A412C" w:rsidRDefault="00B536C9" w:rsidP="002A412C">
            <w:pPr>
              <w:pStyle w:val="Listenabsatz"/>
              <w:numPr>
                <w:ilvl w:val="0"/>
                <w:numId w:val="2"/>
              </w:num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Übernahme von Bestattungskosten</w:t>
            </w:r>
          </w:p>
          <w:p w:rsidR="00134C0E" w:rsidRDefault="002A412C" w:rsidP="00134C0E">
            <w:pPr>
              <w:pStyle w:val="Listenabsatz"/>
              <w:shd w:val="clear" w:color="auto" w:fill="FFFFFF" w:themeFill="background1"/>
              <w:ind w:left="0"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br/>
            </w:r>
            <w:r w:rsidR="00B536C9" w:rsidRPr="002A412C">
              <w:rPr>
                <w:rFonts w:asciiTheme="minorHAnsi" w:eastAsia="Arial" w:hAnsiTheme="minorHAnsi" w:cstheme="minorHAnsi"/>
                <w:sz w:val="24"/>
                <w:szCs w:val="24"/>
              </w:rPr>
              <w:t>Ausstellung des Wuppertal Passes</w:t>
            </w:r>
          </w:p>
          <w:p w:rsidR="00134C0E" w:rsidRPr="002A412C" w:rsidRDefault="00134C0E" w:rsidP="00134C0E">
            <w:pPr>
              <w:pStyle w:val="Listenabsatz"/>
              <w:shd w:val="clear" w:color="auto" w:fill="FFFFFF" w:themeFill="background1"/>
              <w:ind w:left="0"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Durchführung der Bundesstatistik nach §§121 ff. SGB XII </w:t>
            </w:r>
          </w:p>
        </w:tc>
      </w:tr>
      <w:tr w:rsidR="00542185" w:rsidRPr="003222A1" w:rsidTr="00CA7B42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2185" w:rsidRPr="002A412C" w:rsidRDefault="00542185" w:rsidP="002A412C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3222A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Wesentliche Rechtsgrundlage/n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0736" w:rsidRDefault="002A412C" w:rsidP="002A412C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bookmarkStart w:id="4" w:name="Textbox7"/>
            <w:bookmarkEnd w:id="4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Datenschutzgrundverordnung EU</w:t>
            </w:r>
          </w:p>
          <w:p w:rsidR="00542185" w:rsidRDefault="002A412C" w:rsidP="002A412C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§§ 67 ff. SGB X</w:t>
            </w:r>
            <w:r w:rsidR="0072392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72392E" w:rsidRDefault="0072392E" w:rsidP="002A412C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§</w:t>
            </w:r>
            <w:r w:rsidR="0003073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="00134C0E">
              <w:rPr>
                <w:rFonts w:asciiTheme="minorHAnsi" w:eastAsia="Arial" w:hAnsiTheme="minorHAnsi" w:cstheme="minorHAnsi"/>
                <w:sz w:val="24"/>
                <w:szCs w:val="24"/>
              </w:rPr>
              <w:t>118 SGB XII</w:t>
            </w:r>
          </w:p>
          <w:p w:rsidR="00852F9B" w:rsidRDefault="00134C0E" w:rsidP="002A412C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§§ 121 ff SGB XII</w:t>
            </w:r>
          </w:p>
          <w:p w:rsidR="00852F9B" w:rsidRPr="003222A1" w:rsidRDefault="00852F9B" w:rsidP="002A412C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E932AE" w:rsidRPr="003222A1" w:rsidTr="00CA7B42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2AE" w:rsidRDefault="00E932AE" w:rsidP="00E932AE">
            <w:pPr>
              <w:pStyle w:val="StandardWeb"/>
              <w:shd w:val="clear" w:color="auto" w:fill="FFFFFF"/>
              <w:spacing w:after="240"/>
              <w:ind w:right="-28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Datenkategorien</w:t>
            </w:r>
          </w:p>
          <w:p w:rsidR="00E932AE" w:rsidRPr="003222A1" w:rsidRDefault="00E932AE" w:rsidP="002A412C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D89" w:rsidRDefault="00D75A9C" w:rsidP="00D93D89">
            <w:pPr>
              <w:pStyle w:val="Listenabsatz"/>
              <w:numPr>
                <w:ilvl w:val="0"/>
                <w:numId w:val="4"/>
              </w:num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Stammdaten</w:t>
            </w:r>
            <w:r w:rsidR="00D93D8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der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Leistungsberechtigten wie Name, Adresse, Geburtsdatum</w:t>
            </w:r>
          </w:p>
          <w:p w:rsidR="00D93D89" w:rsidRPr="00D93D89" w:rsidRDefault="00D75A9C" w:rsidP="00D93D89">
            <w:pPr>
              <w:pStyle w:val="Listenabsatz"/>
              <w:numPr>
                <w:ilvl w:val="0"/>
                <w:numId w:val="4"/>
              </w:num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Nationalität und aufenthaltsrechtliche Daten</w:t>
            </w:r>
          </w:p>
          <w:p w:rsidR="00D93D89" w:rsidRDefault="00D93D89" w:rsidP="00551109">
            <w:pPr>
              <w:pStyle w:val="Listenabsatz"/>
              <w:numPr>
                <w:ilvl w:val="0"/>
                <w:numId w:val="4"/>
              </w:num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Einkommen</w:t>
            </w:r>
            <w:r w:rsidR="00D75A9C">
              <w:rPr>
                <w:rFonts w:asciiTheme="minorHAnsi" w:eastAsia="Arial" w:hAnsiTheme="minorHAnsi" w:cstheme="minorHAnsi"/>
                <w:sz w:val="24"/>
                <w:szCs w:val="24"/>
              </w:rPr>
              <w:t>s-, Vermögens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- und Beschäftigungsdaten</w:t>
            </w:r>
          </w:p>
          <w:p w:rsidR="00551109" w:rsidRDefault="00551109" w:rsidP="00551109">
            <w:pPr>
              <w:pStyle w:val="Listenabsatz"/>
              <w:numPr>
                <w:ilvl w:val="0"/>
                <w:numId w:val="4"/>
              </w:num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Gesundheitsdaten</w:t>
            </w:r>
          </w:p>
          <w:p w:rsidR="00D93D89" w:rsidRDefault="00D25CCF" w:rsidP="00551109">
            <w:pPr>
              <w:pStyle w:val="Listenabsatz"/>
              <w:numPr>
                <w:ilvl w:val="0"/>
                <w:numId w:val="4"/>
              </w:num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Meldedaten</w:t>
            </w:r>
          </w:p>
          <w:p w:rsidR="00D25CCF" w:rsidRDefault="00D25CCF" w:rsidP="00AF09C6">
            <w:pPr>
              <w:pStyle w:val="Listenabsatz"/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:rsidR="00551109" w:rsidRPr="00551109" w:rsidRDefault="00551109" w:rsidP="00551109">
            <w:pPr>
              <w:pStyle w:val="Listenabsatz"/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E932AE" w:rsidRPr="003222A1" w:rsidTr="00CA7B42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2AE" w:rsidRDefault="00E932AE" w:rsidP="00E932AE">
            <w:pPr>
              <w:pStyle w:val="StandardWeb"/>
              <w:shd w:val="clear" w:color="auto" w:fill="FFFFFF"/>
              <w:spacing w:after="240"/>
              <w:ind w:right="-28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Datenherkunft / -quelle</w:t>
            </w:r>
          </w:p>
          <w:p w:rsidR="00E932AE" w:rsidRPr="003222A1" w:rsidRDefault="00E932AE" w:rsidP="002A412C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5CCF" w:rsidRDefault="00D93D89" w:rsidP="00E932AE">
            <w:pPr>
              <w:shd w:val="clear" w:color="auto" w:fill="FFFFFF" w:themeFill="background1"/>
              <w:ind w:right="-285"/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Zu 1</w:t>
            </w:r>
            <w:r w:rsidR="00D25CCF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 xml:space="preserve"> – 4: Direkterhebung bei den Betroffenen</w:t>
            </w:r>
          </w:p>
          <w:p w:rsidR="00D75A9C" w:rsidRDefault="00D75A9C" w:rsidP="00E932AE">
            <w:pPr>
              <w:shd w:val="clear" w:color="auto" w:fill="FFFFFF" w:themeFill="background1"/>
              <w:ind w:right="-285"/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Zu 3: Rentenversicherungsträger, Kranken- und Pflegekassen</w:t>
            </w:r>
          </w:p>
          <w:p w:rsidR="00D75A9C" w:rsidRDefault="00D75A9C" w:rsidP="00E932AE">
            <w:pPr>
              <w:shd w:val="clear" w:color="auto" w:fill="FFFFFF" w:themeFill="background1"/>
              <w:ind w:right="-285"/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 xml:space="preserve">Zu 4: Sozialamt, Abteilung Schwerbehindertenrecht, Pflegefachkräfte, </w:t>
            </w:r>
            <w: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br/>
              <w:t xml:space="preserve">          MDK, Rentenversicherungsträger</w:t>
            </w:r>
          </w:p>
          <w:p w:rsidR="00D25CCF" w:rsidRDefault="00D25CCF" w:rsidP="00E932AE">
            <w:pPr>
              <w:shd w:val="clear" w:color="auto" w:fill="FFFFFF" w:themeFill="background1"/>
              <w:ind w:right="-285"/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Zu 5: Melderegister</w:t>
            </w:r>
          </w:p>
          <w:p w:rsidR="00D25CCF" w:rsidRPr="00D25CCF" w:rsidRDefault="00D25CCF" w:rsidP="00E932AE">
            <w:pPr>
              <w:shd w:val="clear" w:color="auto" w:fill="FFFFFF" w:themeFill="background1"/>
              <w:ind w:right="-285"/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</w:tr>
      <w:tr w:rsidR="009806C9" w:rsidRPr="003222A1" w:rsidTr="00CA7B42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06C9" w:rsidRPr="00CA7B42" w:rsidRDefault="009806C9" w:rsidP="003F09C5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 w:rsidRPr="00CA7B42">
              <w:rPr>
                <w:rFonts w:asciiTheme="minorHAnsi" w:eastAsia="Arial" w:hAnsiTheme="minorHAnsi" w:cstheme="minorHAnsi"/>
                <w:b/>
                <w:bCs/>
              </w:rPr>
              <w:t xml:space="preserve">Verpflichtung zur Bereitstellung der Daten, Folgen bei Nichtbereitstellung 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340" w:type="dxa"/>
            </w:tcMar>
          </w:tcPr>
          <w:p w:rsidR="009806C9" w:rsidRPr="00CA7B42" w:rsidRDefault="009806C9" w:rsidP="003F09C5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eastAsia="Arial" w:hAnsiTheme="minorHAnsi" w:cstheme="minorHAnsi"/>
                <w:iCs/>
              </w:rPr>
            </w:pPr>
            <w:r w:rsidRPr="00CA7B42">
              <w:rPr>
                <w:rFonts w:asciiTheme="minorHAnsi" w:eastAsia="Arial" w:hAnsiTheme="minorHAnsi" w:cstheme="minorHAnsi"/>
                <w:iCs/>
              </w:rPr>
              <w:t xml:space="preserve">Die Bereitstellung der personenbezogenen Daten ist gesetzlich vorgeschrieben (§§ 60 ff. SGB I). </w:t>
            </w:r>
          </w:p>
          <w:p w:rsidR="009806C9" w:rsidRPr="00CA7B42" w:rsidRDefault="009806C9" w:rsidP="003F09C5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 w:rsidRPr="00CA7B42">
              <w:rPr>
                <w:rFonts w:asciiTheme="minorHAnsi" w:eastAsia="Arial" w:hAnsiTheme="minorHAnsi" w:cstheme="minorHAnsi"/>
                <w:iCs/>
              </w:rPr>
              <w:t>Ohne die Angaben kann eine Leistungsgewährung nicht erfolgen.</w:t>
            </w:r>
          </w:p>
        </w:tc>
      </w:tr>
      <w:tr w:rsidR="00542185" w:rsidRPr="009806C9" w:rsidTr="00CA7B42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2185" w:rsidRPr="009806C9" w:rsidRDefault="00542185" w:rsidP="002A412C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9806C9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Empfänger und Kategorien von Empfängern der Daten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5FD4" w:rsidRPr="009806C9" w:rsidRDefault="006E5FD4" w:rsidP="006E5FD4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bookmarkStart w:id="5" w:name="Textbox8"/>
            <w:bookmarkEnd w:id="5"/>
            <w:r w:rsidRPr="009806C9">
              <w:rPr>
                <w:rFonts w:asciiTheme="minorHAnsi" w:eastAsia="Arial" w:hAnsiTheme="minorHAnsi" w:cstheme="minorHAnsi"/>
                <w:sz w:val="24"/>
                <w:szCs w:val="24"/>
              </w:rPr>
              <w:t>Gemeinschaft für Kommunikationstechnik, Informations- und Datenverarbeitung Paderborn</w:t>
            </w:r>
          </w:p>
          <w:p w:rsidR="006E5FD4" w:rsidRPr="009F35F0" w:rsidRDefault="006E5FD4" w:rsidP="006E5FD4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806C9">
              <w:rPr>
                <w:rFonts w:asciiTheme="minorHAnsi" w:eastAsia="Arial" w:hAnsiTheme="minorHAnsi" w:cstheme="minorHAnsi"/>
                <w:sz w:val="24"/>
                <w:szCs w:val="24"/>
              </w:rPr>
              <w:t>Gesundheitsamt der Stadt Wuppertal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  <w:r w:rsidRPr="009F35F0">
              <w:rPr>
                <w:rFonts w:asciiTheme="minorHAnsi" w:eastAsia="Arial" w:hAnsiTheme="minorHAnsi" w:cstheme="minorHAnsi"/>
                <w:sz w:val="24"/>
                <w:szCs w:val="24"/>
              </w:rPr>
              <w:t>Abteilung medizinische Dienste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6E5FD4" w:rsidRPr="009806C9" w:rsidRDefault="006E5FD4" w:rsidP="006E5FD4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F35F0">
              <w:rPr>
                <w:rFonts w:asciiTheme="minorHAnsi" w:eastAsia="Arial" w:hAnsiTheme="minorHAnsi" w:cstheme="minorHAnsi"/>
                <w:sz w:val="24"/>
                <w:szCs w:val="24"/>
              </w:rPr>
              <w:t>Jugendamt Wuppertal, Abteilung Elterngeld und Unterhalt</w:t>
            </w:r>
          </w:p>
          <w:p w:rsidR="006E5FD4" w:rsidRPr="009806C9" w:rsidRDefault="006E5FD4" w:rsidP="006E5FD4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806C9">
              <w:rPr>
                <w:rFonts w:asciiTheme="minorHAnsi" w:eastAsia="Arial" w:hAnsiTheme="minorHAnsi" w:cstheme="minorHAnsi"/>
                <w:sz w:val="24"/>
                <w:szCs w:val="24"/>
              </w:rPr>
              <w:t>Wuppertaler Stadtwerke AG</w:t>
            </w:r>
          </w:p>
          <w:p w:rsidR="006E5FD4" w:rsidRPr="009806C9" w:rsidRDefault="006E5FD4" w:rsidP="006E5FD4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806C9">
              <w:rPr>
                <w:rFonts w:asciiTheme="minorHAnsi" w:eastAsia="Arial" w:hAnsiTheme="minorHAnsi" w:cstheme="minorHAnsi"/>
                <w:sz w:val="24"/>
                <w:szCs w:val="24"/>
              </w:rPr>
              <w:t>Leistungsträger nach§ 12 SGB I</w:t>
            </w:r>
          </w:p>
          <w:p w:rsidR="00542185" w:rsidRPr="009806C9" w:rsidRDefault="006E5FD4" w:rsidP="006E5FD4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806C9">
              <w:rPr>
                <w:rFonts w:asciiTheme="minorHAnsi" w:eastAsia="Arial" w:hAnsiTheme="minorHAnsi" w:cstheme="minorHAnsi"/>
                <w:sz w:val="24"/>
                <w:szCs w:val="24"/>
              </w:rPr>
              <w:t>statistisches Landesamt NRW, statistisches Bundesamt</w:t>
            </w:r>
          </w:p>
        </w:tc>
      </w:tr>
      <w:tr w:rsidR="00542185" w:rsidRPr="003222A1" w:rsidTr="00CA7B42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2185" w:rsidRPr="003222A1" w:rsidRDefault="00542185" w:rsidP="00EE1381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</w:pPr>
            <w:r w:rsidRPr="003222A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Dauer der Speicherung </w:t>
            </w:r>
            <w:r w:rsidRPr="003222A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br/>
              <w:t>und Aufbewahrungsfristen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355C" w:rsidRDefault="000758A9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bookmarkStart w:id="6" w:name="Textbox9"/>
            <w:bookmarkEnd w:id="6"/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5 Jahre nach Beendigung des Leistungsbezugs bzw. des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br/>
              <w:t>Aktenvorgangs</w:t>
            </w:r>
            <w:r w:rsidR="00542185" w:rsidRPr="003222A1">
              <w:rPr>
                <w:rFonts w:asciiTheme="minorHAnsi" w:eastAsia="Arial" w:hAnsiTheme="minorHAnsi" w:cstheme="minorHAnsi"/>
                <w:sz w:val="24"/>
                <w:szCs w:val="24"/>
              </w:rPr>
              <w:fldChar w:fldCharType="begin">
                <w:ffData>
                  <w:name w:val="Textbox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instrText xml:space="preserve"> FORMTEXT </w:instrText>
            </w:r>
            <w:r w:rsidR="00542185" w:rsidRPr="003222A1">
              <w:rPr>
                <w:rFonts w:asciiTheme="minorHAnsi" w:eastAsia="Arial" w:hAnsiTheme="minorHAnsi" w:cstheme="minorHAnsi"/>
                <w:sz w:val="24"/>
                <w:szCs w:val="24"/>
              </w:rPr>
            </w:r>
            <w:r w:rsidR="00542185" w:rsidRPr="003222A1">
              <w:rPr>
                <w:rFonts w:asciiTheme="minorHAnsi" w:eastAsia="Arial" w:hAnsiTheme="minorHAnsi" w:cstheme="minorHAnsi"/>
                <w:sz w:val="24"/>
                <w:szCs w:val="24"/>
              </w:rPr>
              <w:fldChar w:fldCharType="separate"/>
            </w:r>
          </w:p>
          <w:p w:rsidR="00542185" w:rsidRPr="003222A1" w:rsidRDefault="00542185" w:rsidP="00BA5316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22A1">
              <w:rPr>
                <w:rFonts w:asciiTheme="minorHAnsi" w:eastAsia="Arial" w:hAnsiTheme="minorHAnsi" w:cstheme="minorHAnsi"/>
                <w:sz w:val="24"/>
                <w:szCs w:val="24"/>
              </w:rPr>
              <w:fldChar w:fldCharType="end"/>
            </w:r>
            <w:r w:rsidR="00BA531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Bei Darlehen: </w:t>
            </w:r>
            <w:r w:rsidR="0001571D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30 Jahre oder </w:t>
            </w:r>
            <w:r w:rsidR="00BA531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10 Jahre nach </w:t>
            </w:r>
            <w:r w:rsidR="00E57EE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erfolgter </w:t>
            </w:r>
            <w:r w:rsidR="00BA5316">
              <w:rPr>
                <w:rFonts w:asciiTheme="minorHAnsi" w:eastAsia="Arial" w:hAnsiTheme="minorHAnsi" w:cstheme="minorHAnsi"/>
                <w:sz w:val="24"/>
                <w:szCs w:val="24"/>
              </w:rPr>
              <w:t>Rückzahlung des Darlehens</w:t>
            </w:r>
          </w:p>
        </w:tc>
      </w:tr>
      <w:tr w:rsidR="00542185" w:rsidRPr="003222A1" w:rsidTr="00CA7B42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2185" w:rsidRPr="003222A1" w:rsidRDefault="00542185" w:rsidP="0084036B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3222A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Rechte der betroffenen Person</w:t>
            </w:r>
          </w:p>
          <w:p w:rsidR="00542185" w:rsidRPr="003222A1" w:rsidRDefault="00542185" w:rsidP="0084036B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2185" w:rsidRPr="003222A1" w:rsidRDefault="00542185" w:rsidP="0084036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bookmarkStart w:id="7" w:name="Textbox10"/>
            <w:bookmarkEnd w:id="7"/>
            <w:r w:rsidRPr="003222A1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>Betroffene Personen haben folgende Rechte, wenn die gesetzlichen und persönlichen Voraussetzungen erfüllt sind:</w:t>
            </w:r>
          </w:p>
          <w:p w:rsidR="00542185" w:rsidRPr="003222A1" w:rsidRDefault="00542185" w:rsidP="0084036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:rsidR="00542185" w:rsidRPr="003222A1" w:rsidRDefault="00542185" w:rsidP="00542185">
            <w:pPr>
              <w:pStyle w:val="Listenabsatz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22A1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 xml:space="preserve">Recht auf Auskunft über die verarbeiteten </w:t>
            </w:r>
            <w:r w:rsidR="00F40281">
              <w:rPr>
                <w:rFonts w:asciiTheme="minorHAnsi" w:eastAsia="Arial" w:hAnsiTheme="minorHAnsi" w:cstheme="minorHAnsi"/>
                <w:sz w:val="24"/>
                <w:szCs w:val="24"/>
              </w:rPr>
              <w:br/>
            </w:r>
            <w:r w:rsidRPr="003222A1">
              <w:rPr>
                <w:rFonts w:asciiTheme="minorHAnsi" w:eastAsia="Arial" w:hAnsiTheme="minorHAnsi" w:cstheme="minorHAnsi"/>
                <w:sz w:val="24"/>
                <w:szCs w:val="24"/>
              </w:rPr>
              <w:t>personenbezogenen Daten</w:t>
            </w:r>
          </w:p>
          <w:p w:rsidR="00542185" w:rsidRPr="003222A1" w:rsidRDefault="00542185" w:rsidP="00542185">
            <w:pPr>
              <w:pStyle w:val="Listenabsatz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22A1">
              <w:rPr>
                <w:rFonts w:asciiTheme="minorHAnsi" w:eastAsia="Arial" w:hAnsiTheme="minorHAnsi" w:cstheme="minorHAnsi"/>
                <w:sz w:val="24"/>
                <w:szCs w:val="24"/>
              </w:rPr>
              <w:t>Recht auf Berichtigung unrichtiger Daten</w:t>
            </w:r>
          </w:p>
          <w:p w:rsidR="00542185" w:rsidRPr="003222A1" w:rsidRDefault="00542185" w:rsidP="00542185">
            <w:pPr>
              <w:pStyle w:val="Listenabsatz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22A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Recht auf Löschung oder Einschränkung der </w:t>
            </w:r>
            <w:r w:rsidR="00F40281">
              <w:rPr>
                <w:rFonts w:asciiTheme="minorHAnsi" w:eastAsia="Arial" w:hAnsiTheme="minorHAnsi" w:cstheme="minorHAnsi"/>
                <w:sz w:val="24"/>
                <w:szCs w:val="24"/>
              </w:rPr>
              <w:br/>
            </w:r>
            <w:r w:rsidRPr="003222A1">
              <w:rPr>
                <w:rFonts w:asciiTheme="minorHAnsi" w:eastAsia="Arial" w:hAnsiTheme="minorHAnsi" w:cstheme="minorHAnsi"/>
                <w:sz w:val="24"/>
                <w:szCs w:val="24"/>
              </w:rPr>
              <w:t>Datenverarbeitung</w:t>
            </w:r>
          </w:p>
          <w:p w:rsidR="00542185" w:rsidRPr="003222A1" w:rsidRDefault="00542185" w:rsidP="00542185">
            <w:pPr>
              <w:pStyle w:val="Listenabsatz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22A1">
              <w:rPr>
                <w:rFonts w:asciiTheme="minorHAnsi" w:eastAsia="Arial" w:hAnsiTheme="minorHAnsi" w:cstheme="minorHAnsi"/>
                <w:sz w:val="24"/>
                <w:szCs w:val="24"/>
              </w:rPr>
              <w:t>Recht auf</w:t>
            </w:r>
            <w:r w:rsidR="00F4028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Widerspruch gegen die Datenver</w:t>
            </w:r>
            <w:r w:rsidRPr="003222A1">
              <w:rPr>
                <w:rFonts w:asciiTheme="minorHAnsi" w:eastAsia="Arial" w:hAnsiTheme="minorHAnsi" w:cstheme="minorHAnsi"/>
                <w:sz w:val="24"/>
                <w:szCs w:val="24"/>
              </w:rPr>
              <w:t>arbeitung wegen besonderer Umstände</w:t>
            </w:r>
          </w:p>
          <w:p w:rsidR="00542185" w:rsidRPr="003222A1" w:rsidRDefault="00542185" w:rsidP="00542185">
            <w:pPr>
              <w:pStyle w:val="Listenabsatz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22A1">
              <w:rPr>
                <w:rFonts w:asciiTheme="minorHAnsi" w:eastAsia="Arial" w:hAnsiTheme="minorHAnsi" w:cstheme="minorHAnsi"/>
                <w:sz w:val="24"/>
                <w:szCs w:val="24"/>
              </w:rPr>
              <w:t>Recht auf Beschwerde an die Aufsichtsbehörde bei Datenschutzverstößen</w:t>
            </w:r>
          </w:p>
        </w:tc>
      </w:tr>
      <w:tr w:rsidR="00542185" w:rsidRPr="00D94865" w:rsidTr="00CA7B42">
        <w:trPr>
          <w:trHeight w:val="2265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2185" w:rsidRPr="003222A1" w:rsidRDefault="00542185" w:rsidP="0084036B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3222A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lastRenderedPageBreak/>
              <w:t>Zuständige Aufsichtsbehörde</w:t>
            </w:r>
          </w:p>
          <w:p w:rsidR="00542185" w:rsidRPr="003222A1" w:rsidRDefault="00542185" w:rsidP="0084036B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2185" w:rsidRPr="003222A1" w:rsidRDefault="00542185" w:rsidP="0084036B">
            <w:pPr>
              <w:pStyle w:val="Default"/>
              <w:shd w:val="clear" w:color="auto" w:fill="FFFFFF" w:themeFill="background1"/>
              <w:ind w:right="-285"/>
              <w:rPr>
                <w:rFonts w:asciiTheme="minorHAnsi" w:hAnsiTheme="minorHAnsi" w:cstheme="minorHAnsi"/>
                <w:sz w:val="23"/>
                <w:szCs w:val="23"/>
              </w:rPr>
            </w:pPr>
            <w:bookmarkStart w:id="8" w:name="Textbox11"/>
            <w:bookmarkEnd w:id="8"/>
            <w:r w:rsidRPr="003222A1">
              <w:rPr>
                <w:rFonts w:asciiTheme="minorHAnsi" w:hAnsiTheme="minorHAnsi" w:cstheme="minorHAnsi"/>
                <w:sz w:val="23"/>
                <w:szCs w:val="23"/>
              </w:rPr>
              <w:t>Landesbeauftragte für Datenschutz und Informationsfreiheit Nordrhein-Westfalen</w:t>
            </w:r>
          </w:p>
          <w:p w:rsidR="00542185" w:rsidRDefault="00542185" w:rsidP="0084036B">
            <w:pPr>
              <w:pStyle w:val="Default"/>
              <w:shd w:val="clear" w:color="auto" w:fill="FFFFFF" w:themeFill="background1"/>
              <w:ind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3222A1">
              <w:rPr>
                <w:rFonts w:asciiTheme="minorHAnsi" w:hAnsiTheme="minorHAnsi" w:cstheme="minorHAnsi"/>
                <w:sz w:val="22"/>
                <w:szCs w:val="22"/>
              </w:rPr>
              <w:t>Postfach 20 04 44</w:t>
            </w:r>
          </w:p>
          <w:p w:rsidR="00542185" w:rsidRPr="003222A1" w:rsidRDefault="00542185" w:rsidP="0084036B">
            <w:pPr>
              <w:pStyle w:val="Default"/>
              <w:shd w:val="clear" w:color="auto" w:fill="FFFFFF" w:themeFill="background1"/>
              <w:ind w:right="-285"/>
              <w:rPr>
                <w:rFonts w:asciiTheme="minorHAnsi" w:hAnsiTheme="minorHAnsi" w:cstheme="minorHAnsi"/>
                <w:sz w:val="23"/>
                <w:szCs w:val="23"/>
              </w:rPr>
            </w:pPr>
            <w:r w:rsidRPr="003222A1">
              <w:rPr>
                <w:rFonts w:asciiTheme="minorHAnsi" w:hAnsiTheme="minorHAnsi" w:cstheme="minorHAnsi"/>
                <w:sz w:val="23"/>
                <w:szCs w:val="23"/>
              </w:rPr>
              <w:t>40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102</w:t>
            </w:r>
            <w:r w:rsidRPr="003222A1">
              <w:rPr>
                <w:rFonts w:asciiTheme="minorHAnsi" w:hAnsiTheme="minorHAnsi" w:cstheme="minorHAnsi"/>
                <w:sz w:val="23"/>
                <w:szCs w:val="23"/>
              </w:rPr>
              <w:t xml:space="preserve"> Düsseldorf</w:t>
            </w:r>
          </w:p>
          <w:p w:rsidR="00542185" w:rsidRPr="003222A1" w:rsidRDefault="00542185" w:rsidP="0084036B">
            <w:pPr>
              <w:pStyle w:val="Default"/>
              <w:shd w:val="clear" w:color="auto" w:fill="FFFFFF" w:themeFill="background1"/>
              <w:ind w:right="-285"/>
              <w:rPr>
                <w:rFonts w:asciiTheme="minorHAnsi" w:hAnsiTheme="minorHAnsi" w:cstheme="minorHAnsi"/>
                <w:sz w:val="23"/>
                <w:szCs w:val="23"/>
              </w:rPr>
            </w:pPr>
            <w:r w:rsidRPr="003222A1">
              <w:rPr>
                <w:rFonts w:asciiTheme="minorHAnsi" w:hAnsiTheme="minorHAnsi" w:cstheme="minorHAnsi"/>
                <w:sz w:val="23"/>
                <w:szCs w:val="23"/>
              </w:rPr>
              <w:t>Telefon: 0211 / 38424-0</w:t>
            </w:r>
          </w:p>
          <w:p w:rsidR="00542185" w:rsidRPr="00D94865" w:rsidRDefault="00542185" w:rsidP="0084036B">
            <w:pPr>
              <w:pStyle w:val="Default"/>
              <w:shd w:val="clear" w:color="auto" w:fill="FFFFFF" w:themeFill="background1"/>
              <w:ind w:right="-285"/>
              <w:rPr>
                <w:rFonts w:asciiTheme="minorHAnsi" w:hAnsiTheme="minorHAnsi" w:cstheme="minorHAnsi"/>
                <w:sz w:val="23"/>
                <w:szCs w:val="23"/>
              </w:rPr>
            </w:pPr>
            <w:r w:rsidRPr="00D94865">
              <w:rPr>
                <w:rFonts w:asciiTheme="minorHAnsi" w:hAnsiTheme="minorHAnsi" w:cstheme="minorHAnsi"/>
                <w:sz w:val="23"/>
                <w:szCs w:val="23"/>
              </w:rPr>
              <w:t xml:space="preserve">Email: </w:t>
            </w:r>
            <w:hyperlink r:id="rId9" w:history="1">
              <w:r w:rsidRPr="00D94865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poststelle@ldi.nrw.de</w:t>
              </w:r>
            </w:hyperlink>
            <w:r w:rsidRPr="00D94865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:rsidR="00542185" w:rsidRPr="00D94865" w:rsidRDefault="00542185" w:rsidP="0084036B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94865">
              <w:rPr>
                <w:rFonts w:asciiTheme="minorHAnsi" w:hAnsiTheme="minorHAnsi" w:cstheme="minorHAnsi"/>
                <w:sz w:val="23"/>
                <w:szCs w:val="23"/>
              </w:rPr>
              <w:t xml:space="preserve">Internet:  </w:t>
            </w:r>
            <w:hyperlink r:id="rId10" w:history="1">
              <w:r w:rsidRPr="00D94865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www.ldi.nrw.de</w:t>
              </w:r>
            </w:hyperlink>
            <w:r w:rsidRPr="00D94865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</w:tr>
    </w:tbl>
    <w:p w:rsidR="00300446" w:rsidRDefault="00300446"/>
    <w:sectPr w:rsidR="003004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B376C"/>
    <w:multiLevelType w:val="hybridMultilevel"/>
    <w:tmpl w:val="B52A93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1206F"/>
    <w:multiLevelType w:val="hybridMultilevel"/>
    <w:tmpl w:val="1592C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35A96"/>
    <w:multiLevelType w:val="hybridMultilevel"/>
    <w:tmpl w:val="F536E4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944A2"/>
    <w:multiLevelType w:val="hybridMultilevel"/>
    <w:tmpl w:val="9F646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85"/>
    <w:rsid w:val="0001355C"/>
    <w:rsid w:val="0001571D"/>
    <w:rsid w:val="00030736"/>
    <w:rsid w:val="00032BD1"/>
    <w:rsid w:val="000758A9"/>
    <w:rsid w:val="00134C0E"/>
    <w:rsid w:val="002675BC"/>
    <w:rsid w:val="002947C2"/>
    <w:rsid w:val="002A412C"/>
    <w:rsid w:val="00300446"/>
    <w:rsid w:val="00542185"/>
    <w:rsid w:val="00551109"/>
    <w:rsid w:val="00692765"/>
    <w:rsid w:val="006E5FD4"/>
    <w:rsid w:val="0072392E"/>
    <w:rsid w:val="007A61CB"/>
    <w:rsid w:val="00832B04"/>
    <w:rsid w:val="00852F9B"/>
    <w:rsid w:val="00887F21"/>
    <w:rsid w:val="009806C9"/>
    <w:rsid w:val="00A26877"/>
    <w:rsid w:val="00AF09C6"/>
    <w:rsid w:val="00B536C9"/>
    <w:rsid w:val="00BA5316"/>
    <w:rsid w:val="00BE2030"/>
    <w:rsid w:val="00CA7B42"/>
    <w:rsid w:val="00CE2778"/>
    <w:rsid w:val="00D25CCF"/>
    <w:rsid w:val="00D61CF2"/>
    <w:rsid w:val="00D75A9C"/>
    <w:rsid w:val="00D93D89"/>
    <w:rsid w:val="00E57EE8"/>
    <w:rsid w:val="00E932AE"/>
    <w:rsid w:val="00EE1381"/>
    <w:rsid w:val="00F40281"/>
    <w:rsid w:val="00FA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185"/>
    <w:rPr>
      <w:rFonts w:ascii="Calibri" w:eastAsia="Calibri" w:hAnsi="Calibri" w:cs="Times New Roman"/>
      <w:color w:val="000000"/>
    </w:rPr>
  </w:style>
  <w:style w:type="paragraph" w:styleId="berschrift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42185"/>
    <w:pPr>
      <w:spacing w:after="192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421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42185"/>
    <w:rPr>
      <w:color w:val="0000FF"/>
      <w:u w:val="single"/>
    </w:rPr>
  </w:style>
  <w:style w:type="paragraph" w:customStyle="1" w:styleId="Default">
    <w:name w:val="Default"/>
    <w:rsid w:val="005421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185"/>
    <w:rPr>
      <w:rFonts w:ascii="Calibri" w:eastAsia="Calibri" w:hAnsi="Calibri" w:cs="Times New Roman"/>
      <w:color w:val="000000"/>
    </w:rPr>
  </w:style>
  <w:style w:type="paragraph" w:styleId="berschrift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42185"/>
    <w:pPr>
      <w:spacing w:after="192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421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42185"/>
    <w:rPr>
      <w:color w:val="0000FF"/>
      <w:u w:val="single"/>
    </w:rPr>
  </w:style>
  <w:style w:type="paragraph" w:customStyle="1" w:styleId="Default">
    <w:name w:val="Default"/>
    <w:rsid w:val="005421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uppertal.de/vv/produkte/000.6/datenschutz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tenschutz@stadt.wupperta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uppertal.d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di.nrw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stelle@ldi.nr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Wuppertal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niklausb</dc:creator>
  <cp:lastModifiedBy>Löken Susanne</cp:lastModifiedBy>
  <cp:revision>2</cp:revision>
  <dcterms:created xsi:type="dcterms:W3CDTF">2020-06-17T05:35:00Z</dcterms:created>
  <dcterms:modified xsi:type="dcterms:W3CDTF">2020-06-17T05:35:00Z</dcterms:modified>
</cp:coreProperties>
</file>